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84"/>
        <w:gridCol w:w="1281"/>
        <w:gridCol w:w="1514"/>
        <w:gridCol w:w="240"/>
        <w:gridCol w:w="2549"/>
        <w:gridCol w:w="945"/>
        <w:gridCol w:w="211"/>
        <w:gridCol w:w="1154"/>
      </w:tblGrid>
      <w:tr w14:paraId="6C8D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157" w:type="dxa"/>
            <w:tcBorders>
              <w:top w:val="nil"/>
              <w:left w:val="nil"/>
              <w:bottom w:val="nil"/>
              <w:right w:val="nil"/>
            </w:tcBorders>
            <w:vAlign w:val="bottom"/>
          </w:tcPr>
          <w:p w14:paraId="19F3B9B2">
            <w:pPr>
              <w:pStyle w:val="24"/>
            </w:pPr>
          </w:p>
        </w:tc>
        <w:tc>
          <w:tcPr>
            <w:tcW w:w="1365" w:type="dxa"/>
            <w:gridSpan w:val="2"/>
            <w:tcBorders>
              <w:top w:val="nil"/>
              <w:left w:val="nil"/>
              <w:bottom w:val="nil"/>
              <w:right w:val="nil"/>
            </w:tcBorders>
            <w:vAlign w:val="bottom"/>
          </w:tcPr>
          <w:p w14:paraId="3627B24A">
            <w:pPr>
              <w:pStyle w:val="24"/>
              <w:rPr>
                <w:b/>
                <w:bCs/>
              </w:rPr>
            </w:pPr>
          </w:p>
        </w:tc>
        <w:tc>
          <w:tcPr>
            <w:tcW w:w="4303" w:type="dxa"/>
            <w:gridSpan w:val="3"/>
            <w:tcBorders>
              <w:top w:val="nil"/>
              <w:left w:val="nil"/>
              <w:bottom w:val="nil"/>
              <w:right w:val="nil"/>
            </w:tcBorders>
            <w:vAlign w:val="bottom"/>
          </w:tcPr>
          <w:p w14:paraId="2BEF8572">
            <w:pPr>
              <w:pStyle w:val="24"/>
            </w:pPr>
          </w:p>
        </w:tc>
        <w:tc>
          <w:tcPr>
            <w:tcW w:w="945" w:type="dxa"/>
            <w:tcBorders>
              <w:top w:val="nil"/>
              <w:left w:val="nil"/>
              <w:bottom w:val="nil"/>
              <w:right w:val="nil"/>
            </w:tcBorders>
            <w:vAlign w:val="bottom"/>
          </w:tcPr>
          <w:p w14:paraId="1EDF219C">
            <w:pPr>
              <w:pStyle w:val="24"/>
            </w:pPr>
          </w:p>
        </w:tc>
        <w:tc>
          <w:tcPr>
            <w:tcW w:w="1365" w:type="dxa"/>
            <w:gridSpan w:val="2"/>
            <w:tcBorders>
              <w:top w:val="nil"/>
              <w:left w:val="nil"/>
              <w:bottom w:val="nil"/>
              <w:right w:val="nil"/>
            </w:tcBorders>
            <w:vAlign w:val="bottom"/>
          </w:tcPr>
          <w:p w14:paraId="7119242D">
            <w:pPr>
              <w:pStyle w:val="24"/>
            </w:pPr>
          </w:p>
        </w:tc>
      </w:tr>
      <w:tr w14:paraId="0677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157" w:type="dxa"/>
            <w:tcBorders>
              <w:top w:val="nil"/>
              <w:left w:val="nil"/>
              <w:bottom w:val="nil"/>
              <w:right w:val="nil"/>
            </w:tcBorders>
            <w:vAlign w:val="bottom"/>
          </w:tcPr>
          <w:p w14:paraId="176321F1">
            <w:pPr>
              <w:pStyle w:val="24"/>
            </w:pPr>
          </w:p>
        </w:tc>
        <w:tc>
          <w:tcPr>
            <w:tcW w:w="1365" w:type="dxa"/>
            <w:gridSpan w:val="2"/>
            <w:tcBorders>
              <w:top w:val="nil"/>
              <w:left w:val="nil"/>
              <w:bottom w:val="nil"/>
              <w:right w:val="nil"/>
            </w:tcBorders>
            <w:vAlign w:val="bottom"/>
          </w:tcPr>
          <w:p w14:paraId="5119D4EB">
            <w:pPr>
              <w:pStyle w:val="24"/>
            </w:pPr>
          </w:p>
        </w:tc>
        <w:tc>
          <w:tcPr>
            <w:tcW w:w="4303" w:type="dxa"/>
            <w:gridSpan w:val="3"/>
            <w:tcBorders>
              <w:top w:val="nil"/>
              <w:left w:val="nil"/>
              <w:bottom w:val="nil"/>
              <w:right w:val="nil"/>
            </w:tcBorders>
            <w:vAlign w:val="bottom"/>
          </w:tcPr>
          <w:p w14:paraId="670A2851">
            <w:pPr>
              <w:pStyle w:val="24"/>
            </w:pPr>
          </w:p>
        </w:tc>
        <w:tc>
          <w:tcPr>
            <w:tcW w:w="945" w:type="dxa"/>
            <w:tcBorders>
              <w:top w:val="nil"/>
              <w:left w:val="nil"/>
              <w:bottom w:val="nil"/>
              <w:right w:val="nil"/>
            </w:tcBorders>
            <w:vAlign w:val="bottom"/>
          </w:tcPr>
          <w:p w14:paraId="0BB98950">
            <w:pPr>
              <w:pStyle w:val="24"/>
            </w:pPr>
          </w:p>
        </w:tc>
        <w:tc>
          <w:tcPr>
            <w:tcW w:w="1365" w:type="dxa"/>
            <w:gridSpan w:val="2"/>
            <w:tcBorders>
              <w:top w:val="nil"/>
              <w:left w:val="nil"/>
              <w:bottom w:val="nil"/>
              <w:right w:val="nil"/>
            </w:tcBorders>
            <w:vAlign w:val="bottom"/>
          </w:tcPr>
          <w:p w14:paraId="67D58C64">
            <w:pPr>
              <w:pStyle w:val="24"/>
            </w:pPr>
          </w:p>
        </w:tc>
      </w:tr>
      <w:tr w14:paraId="67D5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135" w:type="dxa"/>
            <w:gridSpan w:val="9"/>
            <w:tcBorders>
              <w:top w:val="nil"/>
              <w:left w:val="nil"/>
              <w:bottom w:val="nil"/>
              <w:right w:val="nil"/>
            </w:tcBorders>
          </w:tcPr>
          <w:p w14:paraId="3A0EE0E1">
            <w:pPr>
              <w:pStyle w:val="24"/>
              <w:rPr>
                <w:sz w:val="44"/>
              </w:rPr>
            </w:pPr>
          </w:p>
        </w:tc>
      </w:tr>
      <w:tr w14:paraId="6FEC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9135" w:type="dxa"/>
            <w:gridSpan w:val="9"/>
            <w:tcBorders>
              <w:top w:val="nil"/>
              <w:left w:val="nil"/>
              <w:bottom w:val="nil"/>
              <w:right w:val="nil"/>
            </w:tcBorders>
          </w:tcPr>
          <w:p w14:paraId="13C461E9">
            <w:pPr>
              <w:pStyle w:val="27"/>
              <w:rPr>
                <w:rFonts w:hint="eastAsia" w:ascii="微软雅黑" w:hAnsi="微软雅黑" w:eastAsia="微软雅黑" w:cs="微软雅黑"/>
                <w:b/>
                <w:color w:val="000000"/>
              </w:rPr>
            </w:pPr>
            <w:r>
              <w:rPr>
                <w:rFonts w:hint="eastAsia" w:ascii="微软雅黑" w:hAnsi="微软雅黑" w:eastAsia="微软雅黑" w:cs="微软雅黑"/>
                <w:b/>
                <w:color w:val="000000"/>
                <w:sz w:val="56"/>
                <w:szCs w:val="56"/>
              </w:rPr>
              <w:t>2025级电子商务专业</w:t>
            </w:r>
          </w:p>
        </w:tc>
      </w:tr>
      <w:tr w14:paraId="0A65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9135" w:type="dxa"/>
            <w:gridSpan w:val="9"/>
            <w:tcBorders>
              <w:top w:val="nil"/>
              <w:left w:val="nil"/>
              <w:bottom w:val="nil"/>
              <w:right w:val="nil"/>
            </w:tcBorders>
          </w:tcPr>
          <w:p w14:paraId="6B9691D4">
            <w:pPr>
              <w:adjustRightInd w:val="0"/>
              <w:snapToGrid w:val="0"/>
              <w:jc w:val="center"/>
              <w:rPr>
                <w:rFonts w:hint="eastAsia" w:ascii="微软雅黑" w:hAnsi="微软雅黑" w:eastAsia="微软雅黑" w:cs="微软雅黑"/>
                <w:color w:val="000000"/>
                <w:sz w:val="44"/>
              </w:rPr>
            </w:pPr>
            <w:r>
              <w:rPr>
                <w:rFonts w:hint="eastAsia" w:ascii="微软雅黑" w:hAnsi="微软雅黑" w:eastAsia="微软雅黑" w:cs="微软雅黑"/>
                <w:b/>
                <w:color w:val="000000"/>
                <w:sz w:val="84"/>
                <w:szCs w:val="84"/>
              </w:rPr>
              <w:t>人才培养方案</w:t>
            </w:r>
          </w:p>
        </w:tc>
      </w:tr>
      <w:tr w14:paraId="22FE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9135" w:type="dxa"/>
            <w:gridSpan w:val="9"/>
            <w:tcBorders>
              <w:top w:val="nil"/>
              <w:left w:val="nil"/>
              <w:bottom w:val="nil"/>
              <w:right w:val="nil"/>
            </w:tcBorders>
          </w:tcPr>
          <w:p w14:paraId="7023A85D">
            <w:pPr>
              <w:pStyle w:val="26"/>
            </w:pPr>
          </w:p>
        </w:tc>
      </w:tr>
      <w:tr w14:paraId="4098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41" w:type="dxa"/>
            <w:gridSpan w:val="2"/>
            <w:vMerge w:val="restart"/>
            <w:tcBorders>
              <w:top w:val="nil"/>
              <w:left w:val="nil"/>
              <w:bottom w:val="nil"/>
              <w:right w:val="nil"/>
            </w:tcBorders>
            <w:vAlign w:val="center"/>
          </w:tcPr>
          <w:p w14:paraId="2ABE93C2">
            <w:pPr>
              <w:adjustRightInd w:val="0"/>
              <w:snapToGrid w:val="0"/>
              <w:rPr>
                <w:rFonts w:eastAsia="楷体_GB2312"/>
                <w:color w:val="000000"/>
                <w:sz w:val="52"/>
              </w:rPr>
            </w:pPr>
          </w:p>
        </w:tc>
        <w:tc>
          <w:tcPr>
            <w:tcW w:w="2795" w:type="dxa"/>
            <w:gridSpan w:val="2"/>
            <w:tcBorders>
              <w:top w:val="nil"/>
              <w:left w:val="nil"/>
              <w:bottom w:val="nil"/>
              <w:right w:val="nil"/>
            </w:tcBorders>
            <w:vAlign w:val="center"/>
          </w:tcPr>
          <w:p w14:paraId="6C374EBE">
            <w:pPr>
              <w:pStyle w:val="28"/>
              <w:ind w:firstLine="0" w:firstLineChars="0"/>
              <w:jc w:val="right"/>
            </w:pPr>
            <w:r>
              <w:rPr>
                <w:rFonts w:hint="eastAsia"/>
              </w:rPr>
              <w:t>专业名称：</w:t>
            </w:r>
          </w:p>
        </w:tc>
        <w:tc>
          <w:tcPr>
            <w:tcW w:w="240" w:type="dxa"/>
            <w:tcBorders>
              <w:top w:val="nil"/>
              <w:left w:val="nil"/>
              <w:bottom w:val="nil"/>
              <w:right w:val="nil"/>
            </w:tcBorders>
            <w:vAlign w:val="center"/>
          </w:tcPr>
          <w:p w14:paraId="20D4C3FD">
            <w:pPr>
              <w:pStyle w:val="28"/>
              <w:ind w:firstLine="1960"/>
            </w:pPr>
          </w:p>
        </w:tc>
        <w:tc>
          <w:tcPr>
            <w:tcW w:w="3705" w:type="dxa"/>
            <w:gridSpan w:val="3"/>
            <w:tcBorders>
              <w:top w:val="nil"/>
              <w:left w:val="nil"/>
              <w:bottom w:val="nil"/>
              <w:right w:val="nil"/>
            </w:tcBorders>
            <w:vAlign w:val="center"/>
          </w:tcPr>
          <w:p w14:paraId="1D6F8938">
            <w:pPr>
              <w:pStyle w:val="28"/>
              <w:ind w:firstLine="0" w:firstLineChars="0"/>
              <w:rPr>
                <w:spacing w:val="20"/>
              </w:rPr>
            </w:pPr>
            <w:r>
              <w:rPr>
                <w:rFonts w:hint="eastAsia"/>
                <w:spacing w:val="20"/>
                <w:u w:val="single"/>
              </w:rPr>
              <w:t>电子商务</w:t>
            </w:r>
          </w:p>
        </w:tc>
        <w:tc>
          <w:tcPr>
            <w:tcW w:w="1154" w:type="dxa"/>
            <w:vMerge w:val="restart"/>
            <w:tcBorders>
              <w:top w:val="nil"/>
              <w:left w:val="nil"/>
              <w:bottom w:val="nil"/>
              <w:right w:val="nil"/>
            </w:tcBorders>
            <w:vAlign w:val="center"/>
          </w:tcPr>
          <w:p w14:paraId="5AEFE7AF">
            <w:pPr>
              <w:adjustRightInd w:val="0"/>
              <w:snapToGrid w:val="0"/>
              <w:rPr>
                <w:rFonts w:eastAsia="楷体_GB2312"/>
                <w:color w:val="000000"/>
                <w:sz w:val="52"/>
              </w:rPr>
            </w:pPr>
          </w:p>
        </w:tc>
      </w:tr>
      <w:tr w14:paraId="63A3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41" w:type="dxa"/>
            <w:gridSpan w:val="2"/>
            <w:vMerge w:val="continue"/>
            <w:tcBorders>
              <w:top w:val="nil"/>
              <w:left w:val="nil"/>
              <w:bottom w:val="nil"/>
              <w:right w:val="nil"/>
            </w:tcBorders>
            <w:vAlign w:val="center"/>
          </w:tcPr>
          <w:p w14:paraId="22BFF1E8">
            <w:pPr>
              <w:widowControl/>
              <w:jc w:val="left"/>
              <w:rPr>
                <w:rFonts w:eastAsia="楷体_GB2312"/>
                <w:color w:val="000000"/>
                <w:sz w:val="52"/>
              </w:rPr>
            </w:pPr>
          </w:p>
        </w:tc>
        <w:tc>
          <w:tcPr>
            <w:tcW w:w="2795" w:type="dxa"/>
            <w:gridSpan w:val="2"/>
            <w:tcBorders>
              <w:top w:val="nil"/>
              <w:left w:val="nil"/>
              <w:bottom w:val="nil"/>
              <w:right w:val="nil"/>
            </w:tcBorders>
            <w:vAlign w:val="center"/>
          </w:tcPr>
          <w:p w14:paraId="38B0091B">
            <w:pPr>
              <w:pStyle w:val="28"/>
              <w:ind w:firstLine="0" w:firstLineChars="0"/>
              <w:jc w:val="right"/>
            </w:pPr>
            <w:r>
              <w:rPr>
                <w:rFonts w:hint="eastAsia"/>
              </w:rPr>
              <w:t>专业代码：</w:t>
            </w:r>
          </w:p>
        </w:tc>
        <w:tc>
          <w:tcPr>
            <w:tcW w:w="240" w:type="dxa"/>
            <w:tcBorders>
              <w:top w:val="nil"/>
              <w:left w:val="nil"/>
              <w:bottom w:val="nil"/>
              <w:right w:val="nil"/>
            </w:tcBorders>
            <w:vAlign w:val="center"/>
          </w:tcPr>
          <w:p w14:paraId="545A10A6">
            <w:pPr>
              <w:pStyle w:val="28"/>
              <w:ind w:firstLine="1960"/>
            </w:pPr>
          </w:p>
        </w:tc>
        <w:tc>
          <w:tcPr>
            <w:tcW w:w="3705" w:type="dxa"/>
            <w:gridSpan w:val="3"/>
            <w:tcBorders>
              <w:top w:val="nil"/>
              <w:left w:val="nil"/>
              <w:bottom w:val="nil"/>
              <w:right w:val="nil"/>
            </w:tcBorders>
            <w:vAlign w:val="center"/>
          </w:tcPr>
          <w:p w14:paraId="1E3D80DB">
            <w:pPr>
              <w:pStyle w:val="28"/>
              <w:ind w:firstLine="0" w:firstLineChars="0"/>
              <w:rPr>
                <w:spacing w:val="20"/>
              </w:rPr>
            </w:pPr>
            <w:r>
              <w:rPr>
                <w:rFonts w:hint="eastAsia" w:ascii="宋体" w:hAnsi="宋体"/>
                <w:u w:val="single"/>
              </w:rPr>
              <w:t>730701</w:t>
            </w:r>
          </w:p>
        </w:tc>
        <w:tc>
          <w:tcPr>
            <w:tcW w:w="1154" w:type="dxa"/>
            <w:vMerge w:val="continue"/>
            <w:tcBorders>
              <w:top w:val="nil"/>
              <w:left w:val="nil"/>
              <w:bottom w:val="nil"/>
              <w:right w:val="nil"/>
            </w:tcBorders>
            <w:vAlign w:val="center"/>
          </w:tcPr>
          <w:p w14:paraId="38850F27">
            <w:pPr>
              <w:widowControl/>
              <w:jc w:val="distribute"/>
              <w:rPr>
                <w:rFonts w:eastAsia="楷体_GB2312"/>
                <w:color w:val="000000"/>
                <w:sz w:val="52"/>
              </w:rPr>
            </w:pPr>
          </w:p>
        </w:tc>
      </w:tr>
      <w:tr w14:paraId="3365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41" w:type="dxa"/>
            <w:gridSpan w:val="2"/>
            <w:vMerge w:val="continue"/>
            <w:tcBorders>
              <w:top w:val="nil"/>
              <w:left w:val="nil"/>
              <w:bottom w:val="nil"/>
              <w:right w:val="nil"/>
            </w:tcBorders>
            <w:vAlign w:val="center"/>
          </w:tcPr>
          <w:p w14:paraId="00D5FD2F">
            <w:pPr>
              <w:widowControl/>
              <w:jc w:val="left"/>
              <w:rPr>
                <w:rFonts w:eastAsia="楷体_GB2312"/>
                <w:color w:val="000000"/>
                <w:sz w:val="52"/>
              </w:rPr>
            </w:pPr>
          </w:p>
        </w:tc>
        <w:tc>
          <w:tcPr>
            <w:tcW w:w="2795" w:type="dxa"/>
            <w:gridSpan w:val="2"/>
            <w:tcBorders>
              <w:top w:val="nil"/>
              <w:left w:val="nil"/>
              <w:bottom w:val="nil"/>
              <w:right w:val="nil"/>
            </w:tcBorders>
            <w:vAlign w:val="center"/>
          </w:tcPr>
          <w:p w14:paraId="2C5EA827">
            <w:pPr>
              <w:pStyle w:val="28"/>
              <w:ind w:firstLine="0" w:firstLineChars="0"/>
              <w:jc w:val="right"/>
            </w:pPr>
            <w:r>
              <w:rPr>
                <w:rFonts w:hint="eastAsia"/>
              </w:rPr>
              <w:t>制订时间：</w:t>
            </w:r>
          </w:p>
        </w:tc>
        <w:tc>
          <w:tcPr>
            <w:tcW w:w="240" w:type="dxa"/>
            <w:tcBorders>
              <w:top w:val="nil"/>
              <w:left w:val="nil"/>
              <w:bottom w:val="nil"/>
              <w:right w:val="nil"/>
            </w:tcBorders>
            <w:vAlign w:val="center"/>
          </w:tcPr>
          <w:p w14:paraId="46659CDC">
            <w:pPr>
              <w:pStyle w:val="28"/>
              <w:ind w:firstLine="1960"/>
            </w:pPr>
            <w:r>
              <w:rPr>
                <w:rFonts w:hint="eastAsia"/>
              </w:rPr>
              <w:t>：</w:t>
            </w:r>
          </w:p>
        </w:tc>
        <w:tc>
          <w:tcPr>
            <w:tcW w:w="3705" w:type="dxa"/>
            <w:gridSpan w:val="3"/>
            <w:tcBorders>
              <w:top w:val="nil"/>
              <w:left w:val="nil"/>
              <w:bottom w:val="nil"/>
              <w:right w:val="nil"/>
            </w:tcBorders>
            <w:vAlign w:val="center"/>
          </w:tcPr>
          <w:p w14:paraId="433F8E35">
            <w:pPr>
              <w:pStyle w:val="28"/>
              <w:ind w:firstLine="0" w:firstLineChars="0"/>
              <w:rPr>
                <w:spacing w:val="20"/>
              </w:rPr>
            </w:pPr>
            <w:r>
              <w:rPr>
                <w:rFonts w:hint="eastAsia"/>
                <w:spacing w:val="20"/>
                <w:u w:val="single"/>
              </w:rPr>
              <w:t>2024年3月</w:t>
            </w:r>
          </w:p>
        </w:tc>
        <w:tc>
          <w:tcPr>
            <w:tcW w:w="1154" w:type="dxa"/>
            <w:vMerge w:val="continue"/>
            <w:tcBorders>
              <w:top w:val="nil"/>
              <w:left w:val="nil"/>
              <w:bottom w:val="nil"/>
              <w:right w:val="nil"/>
            </w:tcBorders>
            <w:vAlign w:val="center"/>
          </w:tcPr>
          <w:p w14:paraId="783F6729">
            <w:pPr>
              <w:widowControl/>
              <w:jc w:val="distribute"/>
              <w:rPr>
                <w:rFonts w:eastAsia="楷体_GB2312"/>
                <w:color w:val="000000"/>
                <w:sz w:val="52"/>
              </w:rPr>
            </w:pPr>
          </w:p>
        </w:tc>
      </w:tr>
      <w:tr w14:paraId="3275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241" w:type="dxa"/>
            <w:gridSpan w:val="2"/>
            <w:vMerge w:val="continue"/>
            <w:tcBorders>
              <w:top w:val="nil"/>
              <w:left w:val="nil"/>
              <w:bottom w:val="nil"/>
              <w:right w:val="nil"/>
            </w:tcBorders>
            <w:vAlign w:val="center"/>
          </w:tcPr>
          <w:p w14:paraId="577601EF">
            <w:pPr>
              <w:widowControl/>
              <w:jc w:val="left"/>
              <w:rPr>
                <w:rFonts w:eastAsia="楷体_GB2312"/>
                <w:color w:val="000000"/>
                <w:sz w:val="52"/>
              </w:rPr>
            </w:pPr>
          </w:p>
        </w:tc>
        <w:tc>
          <w:tcPr>
            <w:tcW w:w="2795" w:type="dxa"/>
            <w:gridSpan w:val="2"/>
            <w:tcBorders>
              <w:top w:val="nil"/>
              <w:left w:val="nil"/>
              <w:bottom w:val="nil"/>
              <w:right w:val="nil"/>
            </w:tcBorders>
            <w:vAlign w:val="center"/>
          </w:tcPr>
          <w:p w14:paraId="6535215D">
            <w:pPr>
              <w:pStyle w:val="28"/>
              <w:ind w:firstLine="0" w:firstLineChars="0"/>
              <w:jc w:val="right"/>
            </w:pPr>
            <w:r>
              <w:rPr>
                <w:rFonts w:hint="eastAsia"/>
              </w:rPr>
              <w:t>修订时间：</w:t>
            </w:r>
          </w:p>
        </w:tc>
        <w:tc>
          <w:tcPr>
            <w:tcW w:w="240" w:type="dxa"/>
            <w:tcBorders>
              <w:top w:val="nil"/>
              <w:left w:val="nil"/>
              <w:bottom w:val="nil"/>
              <w:right w:val="nil"/>
            </w:tcBorders>
            <w:vAlign w:val="center"/>
          </w:tcPr>
          <w:p w14:paraId="424DCA12">
            <w:pPr>
              <w:pStyle w:val="28"/>
              <w:ind w:firstLine="1960"/>
            </w:pPr>
            <w:r>
              <w:rPr>
                <w:rFonts w:hint="eastAsia"/>
              </w:rPr>
              <w:t>：</w:t>
            </w:r>
          </w:p>
        </w:tc>
        <w:tc>
          <w:tcPr>
            <w:tcW w:w="3705" w:type="dxa"/>
            <w:gridSpan w:val="3"/>
            <w:tcBorders>
              <w:top w:val="nil"/>
              <w:left w:val="nil"/>
              <w:bottom w:val="nil"/>
              <w:right w:val="nil"/>
            </w:tcBorders>
            <w:vAlign w:val="center"/>
          </w:tcPr>
          <w:p w14:paraId="3D4DF3D9">
            <w:pPr>
              <w:pStyle w:val="28"/>
              <w:ind w:firstLine="0" w:firstLineChars="0"/>
            </w:pPr>
            <w:r>
              <w:rPr>
                <w:rFonts w:hint="eastAsia"/>
                <w:spacing w:val="20"/>
                <w:u w:val="single"/>
              </w:rPr>
              <w:t>2025年8月</w:t>
            </w:r>
          </w:p>
        </w:tc>
        <w:tc>
          <w:tcPr>
            <w:tcW w:w="1154" w:type="dxa"/>
            <w:vMerge w:val="continue"/>
            <w:tcBorders>
              <w:top w:val="nil"/>
              <w:left w:val="nil"/>
              <w:bottom w:val="nil"/>
              <w:right w:val="nil"/>
            </w:tcBorders>
            <w:vAlign w:val="center"/>
          </w:tcPr>
          <w:p w14:paraId="7290A777">
            <w:pPr>
              <w:widowControl/>
              <w:jc w:val="distribute"/>
              <w:rPr>
                <w:rFonts w:eastAsia="楷体_GB2312"/>
                <w:color w:val="000000"/>
                <w:sz w:val="52"/>
              </w:rPr>
            </w:pPr>
          </w:p>
        </w:tc>
      </w:tr>
      <w:tr w14:paraId="560A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241" w:type="dxa"/>
            <w:gridSpan w:val="2"/>
            <w:vMerge w:val="continue"/>
            <w:tcBorders>
              <w:top w:val="nil"/>
              <w:left w:val="nil"/>
              <w:bottom w:val="nil"/>
              <w:right w:val="nil"/>
            </w:tcBorders>
            <w:vAlign w:val="center"/>
          </w:tcPr>
          <w:p w14:paraId="61A48A72">
            <w:pPr>
              <w:widowControl/>
              <w:jc w:val="left"/>
              <w:rPr>
                <w:rFonts w:eastAsia="楷体_GB2312"/>
                <w:color w:val="000000"/>
                <w:sz w:val="52"/>
              </w:rPr>
            </w:pPr>
          </w:p>
        </w:tc>
        <w:tc>
          <w:tcPr>
            <w:tcW w:w="2795" w:type="dxa"/>
            <w:gridSpan w:val="2"/>
            <w:tcBorders>
              <w:top w:val="nil"/>
              <w:left w:val="nil"/>
              <w:bottom w:val="nil"/>
              <w:right w:val="nil"/>
            </w:tcBorders>
            <w:vAlign w:val="center"/>
          </w:tcPr>
          <w:p w14:paraId="00601C92">
            <w:pPr>
              <w:pStyle w:val="28"/>
              <w:ind w:right="280" w:firstLine="0" w:firstLineChars="0"/>
              <w:jc w:val="right"/>
            </w:pPr>
            <w:r>
              <w:rPr>
                <w:rFonts w:hint="eastAsia"/>
              </w:rPr>
              <w:t>制订者：</w:t>
            </w:r>
          </w:p>
        </w:tc>
        <w:tc>
          <w:tcPr>
            <w:tcW w:w="240" w:type="dxa"/>
            <w:tcBorders>
              <w:top w:val="nil"/>
              <w:left w:val="nil"/>
              <w:bottom w:val="nil"/>
              <w:right w:val="nil"/>
            </w:tcBorders>
            <w:vAlign w:val="center"/>
          </w:tcPr>
          <w:p w14:paraId="0234C8C3">
            <w:pPr>
              <w:pStyle w:val="28"/>
              <w:ind w:firstLine="1960"/>
            </w:pPr>
            <w:r>
              <w:rPr>
                <w:rFonts w:hint="eastAsia"/>
              </w:rPr>
              <w:t>：</w:t>
            </w:r>
          </w:p>
        </w:tc>
        <w:tc>
          <w:tcPr>
            <w:tcW w:w="3705" w:type="dxa"/>
            <w:gridSpan w:val="3"/>
            <w:tcBorders>
              <w:top w:val="nil"/>
              <w:left w:val="nil"/>
              <w:bottom w:val="nil"/>
              <w:right w:val="nil"/>
            </w:tcBorders>
            <w:vAlign w:val="center"/>
          </w:tcPr>
          <w:p w14:paraId="1C1EB6DD">
            <w:pPr>
              <w:pStyle w:val="28"/>
              <w:ind w:firstLine="0" w:firstLineChars="0"/>
            </w:pPr>
            <w:r>
              <w:rPr>
                <w:rFonts w:hint="eastAsia"/>
                <w:u w:val="single"/>
              </w:rPr>
              <w:t>安徽省第一轻工业学校</w:t>
            </w:r>
          </w:p>
        </w:tc>
        <w:tc>
          <w:tcPr>
            <w:tcW w:w="1154" w:type="dxa"/>
            <w:vMerge w:val="continue"/>
            <w:tcBorders>
              <w:top w:val="nil"/>
              <w:left w:val="nil"/>
              <w:bottom w:val="nil"/>
              <w:right w:val="nil"/>
            </w:tcBorders>
            <w:vAlign w:val="center"/>
          </w:tcPr>
          <w:p w14:paraId="615A08A3">
            <w:pPr>
              <w:widowControl/>
              <w:jc w:val="distribute"/>
              <w:rPr>
                <w:rFonts w:eastAsia="楷体_GB2312"/>
                <w:color w:val="000000"/>
                <w:sz w:val="52"/>
              </w:rPr>
            </w:pPr>
          </w:p>
        </w:tc>
      </w:tr>
      <w:tr w14:paraId="04AF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135" w:type="dxa"/>
            <w:gridSpan w:val="9"/>
            <w:tcBorders>
              <w:top w:val="nil"/>
              <w:left w:val="nil"/>
              <w:bottom w:val="nil"/>
              <w:right w:val="nil"/>
            </w:tcBorders>
          </w:tcPr>
          <w:p w14:paraId="604317AE">
            <w:pPr>
              <w:pStyle w:val="25"/>
              <w:jc w:val="both"/>
            </w:pPr>
          </w:p>
          <w:p w14:paraId="5BCE363D">
            <w:pPr>
              <w:pStyle w:val="25"/>
              <w:jc w:val="both"/>
              <w:rPr>
                <w:rFonts w:hint="eastAsia"/>
              </w:rPr>
            </w:pPr>
          </w:p>
          <w:p w14:paraId="08F045BB">
            <w:pPr>
              <w:pStyle w:val="25"/>
            </w:pPr>
          </w:p>
        </w:tc>
      </w:tr>
    </w:tbl>
    <w:p w14:paraId="67DAE578"/>
    <w:sdt>
      <w:sdtPr>
        <w:rPr>
          <w:rFonts w:hint="eastAsia" w:ascii="微软雅黑" w:hAnsi="微软雅黑" w:eastAsia="微软雅黑" w:cs="微软雅黑"/>
          <w:sz w:val="32"/>
          <w:szCs w:val="32"/>
        </w:rPr>
        <w:id w:val="147463647"/>
        <w:docPartObj>
          <w:docPartGallery w:val="Table of Contents"/>
          <w:docPartUnique/>
        </w:docPartObj>
      </w:sdtPr>
      <w:sdtEndPr>
        <w:rPr>
          <w:rFonts w:hint="eastAsia" w:ascii="宋体" w:hAnsi="宋体" w:eastAsia="宋体" w:cs="Times New Roman"/>
          <w:sz w:val="24"/>
          <w:szCs w:val="24"/>
        </w:rPr>
      </w:sdtEndPr>
      <w:sdtContent>
        <w:p w14:paraId="53A21591">
          <w:pPr>
            <w:spacing w:line="288" w:lineRule="auto"/>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目    录</w:t>
          </w:r>
        </w:p>
        <w:p w14:paraId="2E68AC3D">
          <w:pPr>
            <w:pStyle w:val="11"/>
            <w:tabs>
              <w:tab w:val="right" w:leader="dot" w:pos="8296"/>
            </w:tabs>
            <w:spacing w:line="420" w:lineRule="exact"/>
            <w:rPr>
              <w:rFonts w:asciiTheme="minorHAnsi" w:hAnsiTheme="minorHAnsi" w:eastAsiaTheme="minorEastAsia" w:cstheme="minorBidi"/>
              <w:sz w:val="22"/>
              <w14:ligatures w14:val="standardContextual"/>
            </w:rPr>
          </w:pPr>
          <w:r>
            <w:rPr>
              <w:rFonts w:hint="eastAsia" w:ascii="宋体" w:hAnsi="宋体"/>
              <w:b/>
              <w:sz w:val="24"/>
            </w:rPr>
            <w:fldChar w:fldCharType="begin"/>
          </w:r>
          <w:r>
            <w:rPr>
              <w:rFonts w:hint="eastAsia" w:ascii="宋体" w:hAnsi="宋体"/>
              <w:b/>
              <w:sz w:val="24"/>
            </w:rPr>
            <w:instrText xml:space="preserve">TOC \o "1-3" \h \u </w:instrText>
          </w:r>
          <w:r>
            <w:rPr>
              <w:rFonts w:hint="eastAsia" w:ascii="宋体" w:hAnsi="宋体"/>
              <w:b/>
              <w:sz w:val="24"/>
            </w:rPr>
            <w:fldChar w:fldCharType="separate"/>
          </w:r>
          <w:r>
            <w:fldChar w:fldCharType="begin"/>
          </w:r>
          <w:r>
            <w:instrText xml:space="preserve"> HYPERLINK \l "_Toc195779721" </w:instrText>
          </w:r>
          <w:r>
            <w:fldChar w:fldCharType="separate"/>
          </w:r>
          <w:r>
            <w:rPr>
              <w:rStyle w:val="15"/>
              <w:rFonts w:hint="eastAsia" w:ascii="黑体" w:hAnsi="黑体" w:eastAsia="黑体"/>
            </w:rPr>
            <w:t>一、专业名称及代码</w:t>
          </w:r>
          <w:r>
            <w:rPr>
              <w:rFonts w:hint="eastAsia"/>
            </w:rPr>
            <w:tab/>
          </w:r>
          <w:r>
            <w:rPr>
              <w:rFonts w:hint="eastAsia"/>
            </w:rPr>
            <w:fldChar w:fldCharType="begin"/>
          </w:r>
          <w:r>
            <w:rPr>
              <w:rFonts w:hint="eastAsia"/>
            </w:rPr>
            <w:instrText xml:space="preserve"> </w:instrText>
          </w:r>
          <w:r>
            <w:instrText xml:space="preserve">PAGEREF _Toc195779721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0A46E51">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"_Toc195779722" </w:instrText>
          </w:r>
          <w:r>
            <w:fldChar w:fldCharType="separate"/>
          </w:r>
          <w:r>
            <w:rPr>
              <w:rStyle w:val="15"/>
              <w:rFonts w:hint="eastAsia" w:ascii="黑体" w:hAnsi="黑体" w:eastAsia="黑体"/>
            </w:rPr>
            <w:t>二、入学要求</w:t>
          </w:r>
          <w:r>
            <w:rPr>
              <w:rFonts w:hint="eastAsia"/>
            </w:rPr>
            <w:tab/>
          </w:r>
          <w:r>
            <w:rPr>
              <w:rFonts w:hint="eastAsia"/>
            </w:rPr>
            <w:fldChar w:fldCharType="begin"/>
          </w:r>
          <w:r>
            <w:rPr>
              <w:rFonts w:hint="eastAsia"/>
            </w:rPr>
            <w:instrText xml:space="preserve"> </w:instrText>
          </w:r>
          <w:r>
            <w:instrText xml:space="preserve">PAGEREF _Toc195779722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F28B7D9">
          <w:pPr>
            <w:pStyle w:val="11"/>
            <w:tabs>
              <w:tab w:val="right" w:leader="dot" w:pos="8296"/>
            </w:tabs>
            <w:spacing w:line="420" w:lineRule="exact"/>
            <w:ind w:left="630" w:leftChars="300"/>
            <w:rPr>
              <w:rFonts w:asciiTheme="minorHAnsi" w:hAnsiTheme="minorHAnsi" w:eastAsiaTheme="minorEastAsia" w:cstheme="minorBidi"/>
              <w:sz w:val="22"/>
              <w14:ligatures w14:val="standardContextual"/>
            </w:rPr>
          </w:pPr>
          <w:r>
            <w:fldChar w:fldCharType="begin"/>
          </w:r>
          <w:r>
            <w:instrText xml:space="preserve"> HYPERLINK \l "_Toc195779723" </w:instrText>
          </w:r>
          <w:r>
            <w:fldChar w:fldCharType="separate"/>
          </w:r>
          <w:r>
            <w:rPr>
              <w:rStyle w:val="15"/>
              <w:rFonts w:hint="eastAsia" w:ascii="宋体" w:hAnsi="宋体"/>
            </w:rPr>
            <w:t>初级中等学校毕业或具备同等学力</w:t>
          </w:r>
          <w:r>
            <w:rPr>
              <w:rFonts w:hint="eastAsia"/>
            </w:rPr>
            <w:tab/>
          </w:r>
          <w:r>
            <w:rPr>
              <w:rFonts w:hint="eastAsia"/>
            </w:rPr>
            <w:fldChar w:fldCharType="begin"/>
          </w:r>
          <w:r>
            <w:rPr>
              <w:rFonts w:hint="eastAsia"/>
            </w:rPr>
            <w:instrText xml:space="preserve"> </w:instrText>
          </w:r>
          <w:r>
            <w:instrText xml:space="preserve">PAGEREF _Toc195779723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821CFEF">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"_Toc195779724" </w:instrText>
          </w:r>
          <w:r>
            <w:fldChar w:fldCharType="separate"/>
          </w:r>
          <w:r>
            <w:rPr>
              <w:rStyle w:val="15"/>
              <w:rFonts w:hint="eastAsia" w:ascii="黑体" w:hAnsi="黑体" w:eastAsia="黑体"/>
            </w:rPr>
            <w:t>三、修业年限</w:t>
          </w:r>
          <w:r>
            <w:rPr>
              <w:rFonts w:hint="eastAsia"/>
            </w:rPr>
            <w:tab/>
          </w:r>
          <w:r>
            <w:rPr>
              <w:rFonts w:hint="eastAsia"/>
            </w:rPr>
            <w:fldChar w:fldCharType="begin"/>
          </w:r>
          <w:r>
            <w:rPr>
              <w:rFonts w:hint="eastAsia"/>
            </w:rPr>
            <w:instrText xml:space="preserve"> </w:instrText>
          </w:r>
          <w:r>
            <w:instrText xml:space="preserve">PAGEREF _Toc195779724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432C96E">
          <w:pPr>
            <w:pStyle w:val="11"/>
            <w:tabs>
              <w:tab w:val="right" w:leader="dot" w:pos="8296"/>
            </w:tabs>
            <w:spacing w:line="420" w:lineRule="exact"/>
            <w:ind w:left="630" w:leftChars="300"/>
            <w:rPr>
              <w:rFonts w:asciiTheme="minorHAnsi" w:hAnsiTheme="minorHAnsi" w:eastAsiaTheme="minorEastAsia" w:cstheme="minorBidi"/>
              <w:sz w:val="22"/>
              <w14:ligatures w14:val="standardContextual"/>
            </w:rPr>
          </w:pPr>
          <w:r>
            <w:fldChar w:fldCharType="begin"/>
          </w:r>
          <w:r>
            <w:instrText xml:space="preserve"> HYPERLINK \l "_Toc195779725" </w:instrText>
          </w:r>
          <w:r>
            <w:fldChar w:fldCharType="separate"/>
          </w:r>
          <w:r>
            <w:rPr>
              <w:rStyle w:val="15"/>
              <w:rFonts w:hint="eastAsia" w:ascii="宋体" w:hAnsi="宋体"/>
            </w:rPr>
            <w:t>三年全日制</w:t>
          </w:r>
          <w:r>
            <w:rPr>
              <w:rFonts w:hint="eastAsia"/>
            </w:rPr>
            <w:tab/>
          </w:r>
          <w:r>
            <w:rPr>
              <w:rFonts w:hint="eastAsia"/>
            </w:rPr>
            <w:fldChar w:fldCharType="begin"/>
          </w:r>
          <w:r>
            <w:rPr>
              <w:rFonts w:hint="eastAsia"/>
            </w:rPr>
            <w:instrText xml:space="preserve"> </w:instrText>
          </w:r>
          <w:r>
            <w:instrText xml:space="preserve">PAGEREF _Toc195779725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B66775A">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"_Toc195779726" </w:instrText>
          </w:r>
          <w:r>
            <w:fldChar w:fldCharType="separate"/>
          </w:r>
          <w:r>
            <w:rPr>
              <w:rStyle w:val="15"/>
              <w:rFonts w:hint="eastAsia" w:ascii="黑体" w:hAnsi="黑体" w:eastAsia="黑体"/>
            </w:rPr>
            <w:t>四、职业面向</w:t>
          </w:r>
          <w:r>
            <w:rPr>
              <w:rFonts w:hint="eastAsia"/>
            </w:rPr>
            <w:tab/>
          </w:r>
          <w:r>
            <w:rPr>
              <w:rFonts w:hint="eastAsia"/>
            </w:rPr>
            <w:fldChar w:fldCharType="begin"/>
          </w:r>
          <w:r>
            <w:rPr>
              <w:rFonts w:hint="eastAsia"/>
            </w:rPr>
            <w:instrText xml:space="preserve"> </w:instrText>
          </w:r>
          <w:r>
            <w:instrText xml:space="preserve">PAGEREF _Toc195779726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4FD6ADE">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"_Toc195779727" </w:instrText>
          </w:r>
          <w:r>
            <w:fldChar w:fldCharType="separate"/>
          </w:r>
          <w:r>
            <w:rPr>
              <w:rStyle w:val="15"/>
              <w:rFonts w:hint="eastAsia"/>
            </w:rPr>
            <w:t>（一）职业面向</w:t>
          </w:r>
          <w:r>
            <w:rPr>
              <w:rFonts w:hint="eastAsia"/>
            </w:rPr>
            <w:tab/>
          </w:r>
          <w:r>
            <w:rPr>
              <w:rFonts w:hint="eastAsia"/>
            </w:rPr>
            <w:fldChar w:fldCharType="begin"/>
          </w:r>
          <w:r>
            <w:rPr>
              <w:rFonts w:hint="eastAsia"/>
            </w:rPr>
            <w:instrText xml:space="preserve"> </w:instrText>
          </w:r>
          <w:r>
            <w:instrText xml:space="preserve">PAGEREF _Toc195779727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8F9C92D">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"_Toc195779728" </w:instrText>
          </w:r>
          <w:r>
            <w:fldChar w:fldCharType="separate"/>
          </w:r>
          <w:r>
            <w:rPr>
              <w:rStyle w:val="15"/>
              <w:rFonts w:hint="eastAsia"/>
            </w:rPr>
            <w:t>（二）接续专业</w:t>
          </w:r>
          <w:r>
            <w:rPr>
              <w:rFonts w:hint="eastAsia"/>
            </w:rPr>
            <w:tab/>
          </w:r>
          <w:r>
            <w:rPr>
              <w:rFonts w:hint="eastAsia"/>
            </w:rPr>
            <w:fldChar w:fldCharType="begin"/>
          </w:r>
          <w:r>
            <w:rPr>
              <w:rFonts w:hint="eastAsia"/>
            </w:rPr>
            <w:instrText xml:space="preserve"> </w:instrText>
          </w:r>
          <w:r>
            <w:instrText xml:space="preserve">PAGEREF _Toc195779728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1A78702">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"_Toc195779729" </w:instrText>
          </w:r>
          <w:r>
            <w:fldChar w:fldCharType="separate"/>
          </w:r>
          <w:r>
            <w:rPr>
              <w:rStyle w:val="15"/>
              <w:rFonts w:hint="eastAsia" w:ascii="黑体" w:hAnsi="黑体" w:eastAsia="黑体"/>
            </w:rPr>
            <w:t>五、培养目标与培养规格</w:t>
          </w:r>
          <w:r>
            <w:rPr>
              <w:rFonts w:hint="eastAsia"/>
            </w:rPr>
            <w:tab/>
          </w:r>
          <w:r>
            <w:rPr>
              <w:rFonts w:hint="eastAsia"/>
            </w:rPr>
            <w:fldChar w:fldCharType="begin"/>
          </w:r>
          <w:r>
            <w:rPr>
              <w:rFonts w:hint="eastAsia"/>
            </w:rPr>
            <w:instrText xml:space="preserve"> </w:instrText>
          </w:r>
          <w:r>
            <w:instrText xml:space="preserve">PAGEREF _Toc195779729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2F33263">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"_Toc195779730" </w:instrText>
          </w:r>
          <w:r>
            <w:fldChar w:fldCharType="separate"/>
          </w:r>
          <w:r>
            <w:rPr>
              <w:rStyle w:val="15"/>
              <w:rFonts w:hint="eastAsia"/>
            </w:rPr>
            <w:t>（一）培养目标</w:t>
          </w:r>
          <w:r>
            <w:rPr>
              <w:rFonts w:hint="eastAsia"/>
            </w:rPr>
            <w:tab/>
          </w:r>
          <w:r>
            <w:rPr>
              <w:rFonts w:hint="eastAsia"/>
            </w:rPr>
            <w:fldChar w:fldCharType="begin"/>
          </w:r>
          <w:r>
            <w:rPr>
              <w:rFonts w:hint="eastAsia"/>
            </w:rPr>
            <w:instrText xml:space="preserve"> </w:instrText>
          </w:r>
          <w:r>
            <w:instrText xml:space="preserve">PAGEREF _Toc195779730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6E0F7EC">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"_Toc195779731" </w:instrText>
          </w:r>
          <w:r>
            <w:fldChar w:fldCharType="separate"/>
          </w:r>
          <w:r>
            <w:rPr>
              <w:rStyle w:val="15"/>
              <w:rFonts w:hint="eastAsia"/>
            </w:rPr>
            <w:t>（二）培养规格</w:t>
          </w:r>
          <w:r>
            <w:rPr>
              <w:rFonts w:hint="eastAsia"/>
            </w:rPr>
            <w:tab/>
          </w:r>
          <w:r>
            <w:rPr>
              <w:rFonts w:hint="eastAsia"/>
            </w:rPr>
            <w:fldChar w:fldCharType="begin"/>
          </w:r>
          <w:r>
            <w:rPr>
              <w:rFonts w:hint="eastAsia"/>
            </w:rPr>
            <w:instrText xml:space="preserve"> </w:instrText>
          </w:r>
          <w:r>
            <w:instrText xml:space="preserve">PAGEREF _Toc195779731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F941198">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"_Toc195779732" </w:instrText>
          </w:r>
          <w:r>
            <w:fldChar w:fldCharType="separate"/>
          </w:r>
          <w:r>
            <w:rPr>
              <w:rStyle w:val="15"/>
              <w:rFonts w:hint="eastAsia" w:ascii="黑体" w:hAnsi="黑体" w:eastAsia="黑体"/>
            </w:rPr>
            <w:t>六、课程设置及要求</w:t>
          </w:r>
          <w:r>
            <w:rPr>
              <w:rFonts w:hint="eastAsia"/>
            </w:rPr>
            <w:tab/>
          </w:r>
          <w:r>
            <w:rPr>
              <w:rFonts w:hint="eastAsia"/>
            </w:rPr>
            <w:fldChar w:fldCharType="begin"/>
          </w:r>
          <w:r>
            <w:rPr>
              <w:rFonts w:hint="eastAsia"/>
            </w:rPr>
            <w:instrText xml:space="preserve"> </w:instrText>
          </w:r>
          <w:r>
            <w:instrText xml:space="preserve">PAGEREF _Toc195779732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E73CD9B">
          <w:pPr>
            <w:pStyle w:val="11"/>
            <w:tabs>
              <w:tab w:val="left" w:pos="1320"/>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"_Toc195779733" </w:instrText>
          </w:r>
          <w:r>
            <w:fldChar w:fldCharType="separate"/>
          </w:r>
          <w:r>
            <w:rPr>
              <w:rStyle w:val="15"/>
              <w:rFonts w:hint="eastAsia"/>
            </w:rPr>
            <w:t>（一）</w:t>
          </w:r>
          <w:r>
            <w:rPr>
              <w:rFonts w:hint="eastAsia" w:asciiTheme="minorHAnsi" w:hAnsiTheme="minorHAnsi" w:eastAsiaTheme="minorEastAsia" w:cstheme="minorBidi"/>
              <w:sz w:val="22"/>
              <w14:ligatures w14:val="standardContextual"/>
            </w:rPr>
            <w:tab/>
          </w:r>
          <w:r>
            <w:rPr>
              <w:rStyle w:val="15"/>
              <w:rFonts w:hint="eastAsia"/>
            </w:rPr>
            <w:t>公共基础课程</w:t>
          </w:r>
          <w:r>
            <w:rPr>
              <w:rFonts w:hint="eastAsia"/>
            </w:rPr>
            <w:tab/>
          </w:r>
          <w:r>
            <w:rPr>
              <w:rFonts w:hint="eastAsia"/>
            </w:rPr>
            <w:fldChar w:fldCharType="begin"/>
          </w:r>
          <w:r>
            <w:rPr>
              <w:rFonts w:hint="eastAsia"/>
            </w:rPr>
            <w:instrText xml:space="preserve"> </w:instrText>
          </w:r>
          <w:r>
            <w:instrText xml:space="preserve">PAGEREF _Toc195779733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BA3A7E6">
          <w:pPr>
            <w:pStyle w:val="11"/>
            <w:tabs>
              <w:tab w:val="left" w:pos="1320"/>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"_Toc195779734" </w:instrText>
          </w:r>
          <w:r>
            <w:fldChar w:fldCharType="separate"/>
          </w:r>
          <w:r>
            <w:rPr>
              <w:rStyle w:val="15"/>
              <w:rFonts w:hint="eastAsia"/>
            </w:rPr>
            <w:t>（二）</w:t>
          </w:r>
          <w:r>
            <w:rPr>
              <w:rFonts w:hint="eastAsia" w:asciiTheme="minorHAnsi" w:hAnsiTheme="minorHAnsi" w:eastAsiaTheme="minorEastAsia" w:cstheme="minorBidi"/>
              <w:sz w:val="22"/>
              <w14:ligatures w14:val="standardContextual"/>
            </w:rPr>
            <w:tab/>
          </w:r>
          <w:r>
            <w:rPr>
              <w:rStyle w:val="15"/>
              <w:rFonts w:hint="eastAsia"/>
            </w:rPr>
            <w:t>专业课程</w:t>
          </w:r>
          <w:r>
            <w:rPr>
              <w:rFonts w:hint="eastAsia"/>
            </w:rPr>
            <w:tab/>
          </w:r>
          <w:r>
            <w:rPr>
              <w:rFonts w:hint="eastAsia"/>
            </w:rPr>
            <w:fldChar w:fldCharType="begin"/>
          </w:r>
          <w:r>
            <w:rPr>
              <w:rFonts w:hint="eastAsia"/>
            </w:rPr>
            <w:instrText xml:space="preserve"> </w:instrText>
          </w:r>
          <w:r>
            <w:instrText xml:space="preserve">PAGEREF _Toc195779734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706CEE4E">
          <w:pPr>
            <w:pStyle w:val="11"/>
            <w:tabs>
              <w:tab w:val="left" w:pos="1320"/>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"_Toc195779735" </w:instrText>
          </w:r>
          <w:r>
            <w:fldChar w:fldCharType="separate"/>
          </w:r>
          <w:r>
            <w:rPr>
              <w:rStyle w:val="15"/>
              <w:rFonts w:hint="eastAsia"/>
            </w:rPr>
            <w:t>（三）</w:t>
          </w:r>
          <w:r>
            <w:rPr>
              <w:rFonts w:hint="eastAsia" w:asciiTheme="minorHAnsi" w:hAnsiTheme="minorHAnsi" w:eastAsiaTheme="minorEastAsia" w:cstheme="minorBidi"/>
              <w:sz w:val="22"/>
              <w14:ligatures w14:val="standardContextual"/>
            </w:rPr>
            <w:tab/>
          </w:r>
          <w:r>
            <w:rPr>
              <w:rStyle w:val="15"/>
              <w:rFonts w:hint="eastAsia"/>
            </w:rPr>
            <w:t>实践性教学环节</w:t>
          </w:r>
          <w:r>
            <w:rPr>
              <w:rFonts w:hint="eastAsia"/>
            </w:rPr>
            <w:tab/>
          </w:r>
          <w:r>
            <w:rPr>
              <w:rFonts w:hint="eastAsia"/>
            </w:rPr>
            <w:fldChar w:fldCharType="begin"/>
          </w:r>
          <w:r>
            <w:rPr>
              <w:rFonts w:hint="eastAsia"/>
            </w:rPr>
            <w:instrText xml:space="preserve"> </w:instrText>
          </w:r>
          <w:r>
            <w:instrText xml:space="preserve">PAGEREF _Toc195779735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1DFF18AE">
          <w:pPr>
            <w:pStyle w:val="11"/>
            <w:tabs>
              <w:tab w:val="left" w:pos="1320"/>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"_Toc195779736" </w:instrText>
          </w:r>
          <w:r>
            <w:fldChar w:fldCharType="separate"/>
          </w:r>
          <w:r>
            <w:rPr>
              <w:rStyle w:val="15"/>
              <w:rFonts w:hint="eastAsia"/>
            </w:rPr>
            <w:t>（四）</w:t>
          </w:r>
          <w:r>
            <w:rPr>
              <w:rFonts w:hint="eastAsia" w:asciiTheme="minorHAnsi" w:hAnsiTheme="minorHAnsi" w:eastAsiaTheme="minorEastAsia" w:cstheme="minorBidi"/>
              <w:sz w:val="22"/>
              <w14:ligatures w14:val="standardContextual"/>
            </w:rPr>
            <w:tab/>
          </w:r>
          <w:r>
            <w:rPr>
              <w:rStyle w:val="15"/>
              <w:rFonts w:hint="eastAsia"/>
            </w:rPr>
            <w:t>相关要求</w:t>
          </w:r>
          <w:r>
            <w:rPr>
              <w:rFonts w:hint="eastAsia"/>
            </w:rPr>
            <w:tab/>
          </w:r>
          <w:r>
            <w:rPr>
              <w:rFonts w:hint="eastAsia"/>
            </w:rPr>
            <w:fldChar w:fldCharType="begin"/>
          </w:r>
          <w:r>
            <w:rPr>
              <w:rFonts w:hint="eastAsia"/>
            </w:rPr>
            <w:instrText xml:space="preserve"> </w:instrText>
          </w:r>
          <w:r>
            <w:instrText xml:space="preserve">PAGEREF _Toc195779736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14:paraId="5E6285E1">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"_Toc195779737" </w:instrText>
          </w:r>
          <w:r>
            <w:fldChar w:fldCharType="separate"/>
          </w:r>
          <w:r>
            <w:rPr>
              <w:rStyle w:val="15"/>
              <w:rFonts w:hint="eastAsia" w:ascii="黑体" w:hAnsi="黑体" w:eastAsia="黑体"/>
            </w:rPr>
            <w:t>七、教学进程总体安排</w:t>
          </w:r>
          <w:r>
            <w:rPr>
              <w:rFonts w:hint="eastAsia"/>
            </w:rPr>
            <w:tab/>
          </w:r>
          <w:r>
            <w:rPr>
              <w:rFonts w:hint="eastAsia"/>
            </w:rPr>
            <w:fldChar w:fldCharType="begin"/>
          </w:r>
          <w:r>
            <w:rPr>
              <w:rFonts w:hint="eastAsia"/>
            </w:rPr>
            <w:instrText xml:space="preserve"> </w:instrText>
          </w:r>
          <w:r>
            <w:instrText xml:space="preserve">PAGEREF _Toc195779737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04B6EB33">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"_Toc195779738" </w:instrText>
          </w:r>
          <w:r>
            <w:fldChar w:fldCharType="separate"/>
          </w:r>
          <w:r>
            <w:rPr>
              <w:rStyle w:val="15"/>
              <w:rFonts w:hint="eastAsia"/>
            </w:rPr>
            <w:t>（一）基本要求</w:t>
          </w:r>
          <w:r>
            <w:rPr>
              <w:rFonts w:hint="eastAsia"/>
            </w:rPr>
            <w:tab/>
          </w:r>
          <w:r>
            <w:rPr>
              <w:rFonts w:hint="eastAsia"/>
            </w:rPr>
            <w:fldChar w:fldCharType="begin"/>
          </w:r>
          <w:r>
            <w:rPr>
              <w:rFonts w:hint="eastAsia"/>
            </w:rPr>
            <w:instrText xml:space="preserve"> </w:instrText>
          </w:r>
          <w:r>
            <w:instrText xml:space="preserve">PAGEREF _Toc195779738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7869AA90">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"_Toc195779739" </w:instrText>
          </w:r>
          <w:r>
            <w:fldChar w:fldCharType="separate"/>
          </w:r>
          <w:r>
            <w:rPr>
              <w:rStyle w:val="15"/>
              <w:rFonts w:hint="eastAsia"/>
            </w:rPr>
            <w:t>（二）教学进程安排</w:t>
          </w:r>
          <w:r>
            <w:rPr>
              <w:rFonts w:hint="eastAsia"/>
            </w:rPr>
            <w:tab/>
          </w:r>
          <w:r>
            <w:rPr>
              <w:rFonts w:hint="eastAsia"/>
            </w:rPr>
            <w:fldChar w:fldCharType="begin"/>
          </w:r>
          <w:r>
            <w:rPr>
              <w:rFonts w:hint="eastAsia"/>
            </w:rPr>
            <w:instrText xml:space="preserve"> </w:instrText>
          </w:r>
          <w:r>
            <w:instrText xml:space="preserve">PAGEREF _Toc195779739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08C14882">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"_Toc195779740" </w:instrText>
          </w:r>
          <w:r>
            <w:fldChar w:fldCharType="separate"/>
          </w:r>
          <w:r>
            <w:rPr>
              <w:rStyle w:val="15"/>
              <w:rFonts w:hint="eastAsia" w:ascii="黑体" w:hAnsi="黑体" w:eastAsia="黑体"/>
            </w:rPr>
            <w:t>八、实施保障</w:t>
          </w:r>
          <w:r>
            <w:rPr>
              <w:rFonts w:hint="eastAsia"/>
            </w:rPr>
            <w:tab/>
          </w:r>
          <w:r>
            <w:rPr>
              <w:rFonts w:hint="eastAsia"/>
            </w:rPr>
            <w:fldChar w:fldCharType="begin"/>
          </w:r>
          <w:r>
            <w:rPr>
              <w:rFonts w:hint="eastAsia"/>
            </w:rPr>
            <w:instrText xml:space="preserve"> </w:instrText>
          </w:r>
          <w:r>
            <w:instrText xml:space="preserve">PAGEREF _Toc195779740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7A074FCE">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"_Toc195779741" </w:instrText>
          </w:r>
          <w:r>
            <w:fldChar w:fldCharType="separate"/>
          </w:r>
          <w:r>
            <w:rPr>
              <w:rStyle w:val="15"/>
              <w:rFonts w:hint="eastAsia"/>
            </w:rPr>
            <w:t>（一）师资队伍</w:t>
          </w:r>
          <w:r>
            <w:rPr>
              <w:rFonts w:hint="eastAsia"/>
            </w:rPr>
            <w:tab/>
          </w:r>
          <w:r>
            <w:rPr>
              <w:rFonts w:hint="eastAsia"/>
            </w:rPr>
            <w:fldChar w:fldCharType="begin"/>
          </w:r>
          <w:r>
            <w:rPr>
              <w:rFonts w:hint="eastAsia"/>
            </w:rPr>
            <w:instrText xml:space="preserve"> </w:instrText>
          </w:r>
          <w:r>
            <w:instrText xml:space="preserve">PAGEREF _Toc195779741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14:paraId="058D94F7">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"_Toc195779742" </w:instrText>
          </w:r>
          <w:r>
            <w:fldChar w:fldCharType="separate"/>
          </w:r>
          <w:r>
            <w:rPr>
              <w:rStyle w:val="15"/>
              <w:rFonts w:hint="eastAsia"/>
            </w:rPr>
            <w:t>（二）教学设施</w:t>
          </w:r>
          <w:r>
            <w:rPr>
              <w:rFonts w:hint="eastAsia"/>
            </w:rPr>
            <w:tab/>
          </w:r>
          <w:r>
            <w:rPr>
              <w:rFonts w:hint="eastAsia"/>
            </w:rPr>
            <w:fldChar w:fldCharType="begin"/>
          </w:r>
          <w:r>
            <w:rPr>
              <w:rFonts w:hint="eastAsia"/>
            </w:rPr>
            <w:instrText xml:space="preserve"> </w:instrText>
          </w:r>
          <w:r>
            <w:instrText xml:space="preserve">PAGEREF _Toc195779742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2398766A">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"_Toc195779743" </w:instrText>
          </w:r>
          <w:r>
            <w:fldChar w:fldCharType="separate"/>
          </w:r>
          <w:r>
            <w:rPr>
              <w:rStyle w:val="15"/>
              <w:rFonts w:hint="eastAsia"/>
            </w:rPr>
            <w:t>（三）教学资源</w:t>
          </w:r>
          <w:r>
            <w:rPr>
              <w:rFonts w:hint="eastAsia"/>
            </w:rPr>
            <w:tab/>
          </w:r>
          <w:r>
            <w:rPr>
              <w:rFonts w:hint="eastAsia"/>
            </w:rPr>
            <w:fldChar w:fldCharType="begin"/>
          </w:r>
          <w:r>
            <w:rPr>
              <w:rFonts w:hint="eastAsia"/>
            </w:rPr>
            <w:instrText xml:space="preserve"> </w:instrText>
          </w:r>
          <w:r>
            <w:instrText xml:space="preserve">PAGEREF _Toc195779743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14:paraId="2B037A34">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"_Toc195779744" </w:instrText>
          </w:r>
          <w:r>
            <w:fldChar w:fldCharType="separate"/>
          </w:r>
          <w:r>
            <w:rPr>
              <w:rStyle w:val="15"/>
              <w:rFonts w:hint="eastAsia"/>
            </w:rPr>
            <w:t>（四）教学方法</w:t>
          </w:r>
          <w:r>
            <w:rPr>
              <w:rFonts w:hint="eastAsia"/>
            </w:rPr>
            <w:tab/>
          </w:r>
          <w:r>
            <w:rPr>
              <w:rFonts w:hint="eastAsia"/>
            </w:rPr>
            <w:fldChar w:fldCharType="begin"/>
          </w:r>
          <w:r>
            <w:rPr>
              <w:rFonts w:hint="eastAsia"/>
            </w:rPr>
            <w:instrText xml:space="preserve"> </w:instrText>
          </w:r>
          <w:r>
            <w:instrText xml:space="preserve">PAGEREF _Toc195779744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3F73F17C">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"_Toc195779745" </w:instrText>
          </w:r>
          <w:r>
            <w:fldChar w:fldCharType="separate"/>
          </w:r>
          <w:r>
            <w:rPr>
              <w:rStyle w:val="15"/>
              <w:rFonts w:hint="eastAsia"/>
            </w:rPr>
            <w:t>（五） 学习评价</w:t>
          </w:r>
          <w:r>
            <w:rPr>
              <w:rFonts w:hint="eastAsia"/>
            </w:rPr>
            <w:tab/>
          </w:r>
          <w:r>
            <w:rPr>
              <w:rFonts w:hint="eastAsia"/>
            </w:rPr>
            <w:fldChar w:fldCharType="begin"/>
          </w:r>
          <w:r>
            <w:rPr>
              <w:rFonts w:hint="eastAsia"/>
            </w:rPr>
            <w:instrText xml:space="preserve"> </w:instrText>
          </w:r>
          <w:r>
            <w:instrText xml:space="preserve">PAGEREF _Toc195779745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5E03FEA8">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"_Toc195779746" </w:instrText>
          </w:r>
          <w:r>
            <w:fldChar w:fldCharType="separate"/>
          </w:r>
          <w:r>
            <w:rPr>
              <w:rStyle w:val="15"/>
              <w:rFonts w:hint="eastAsia"/>
            </w:rPr>
            <w:t>（六）质量管理</w:t>
          </w:r>
          <w:r>
            <w:rPr>
              <w:rFonts w:hint="eastAsia"/>
            </w:rPr>
            <w:tab/>
          </w:r>
          <w:r>
            <w:rPr>
              <w:rFonts w:hint="eastAsia"/>
            </w:rPr>
            <w:fldChar w:fldCharType="begin"/>
          </w:r>
          <w:r>
            <w:rPr>
              <w:rFonts w:hint="eastAsia"/>
            </w:rPr>
            <w:instrText xml:space="preserve"> </w:instrText>
          </w:r>
          <w:r>
            <w:instrText xml:space="preserve">PAGEREF _Toc195779746 \h</w:instrText>
          </w:r>
          <w:r>
            <w:rPr>
              <w:rFonts w:hint="eastAsia"/>
            </w:rPr>
            <w:instrText xml:space="preserve"> </w:instrText>
          </w:r>
          <w:r>
            <w:rPr>
              <w:rFonts w:hint="eastAsia"/>
            </w:rPr>
            <w:fldChar w:fldCharType="separate"/>
          </w:r>
          <w:r>
            <w:t>36</w:t>
          </w:r>
          <w:r>
            <w:rPr>
              <w:rFonts w:hint="eastAsia"/>
            </w:rPr>
            <w:fldChar w:fldCharType="end"/>
          </w:r>
          <w:r>
            <w:rPr>
              <w:rFonts w:hint="eastAsia"/>
            </w:rPr>
            <w:fldChar w:fldCharType="end"/>
          </w:r>
        </w:p>
        <w:p w14:paraId="5A4D605A">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"_Toc195779747" </w:instrText>
          </w:r>
          <w:r>
            <w:fldChar w:fldCharType="separate"/>
          </w:r>
          <w:r>
            <w:rPr>
              <w:rStyle w:val="15"/>
              <w:rFonts w:hint="eastAsia" w:ascii="黑体" w:hAnsi="黑体" w:eastAsia="黑体"/>
            </w:rPr>
            <w:t>九、毕业要求</w:t>
          </w:r>
          <w:r>
            <w:rPr>
              <w:rFonts w:hint="eastAsia"/>
            </w:rPr>
            <w:tab/>
          </w:r>
          <w:r>
            <w:rPr>
              <w:rFonts w:hint="eastAsia"/>
            </w:rPr>
            <w:fldChar w:fldCharType="begin"/>
          </w:r>
          <w:r>
            <w:rPr>
              <w:rFonts w:hint="eastAsia"/>
            </w:rPr>
            <w:instrText xml:space="preserve"> </w:instrText>
          </w:r>
          <w:r>
            <w:instrText xml:space="preserve">PAGEREF _Toc195779747 \h</w:instrText>
          </w:r>
          <w:r>
            <w:rPr>
              <w:rFonts w:hint="eastAsia"/>
            </w:rPr>
            <w:instrText xml:space="preserve"> </w:instrText>
          </w:r>
          <w:r>
            <w:rPr>
              <w:rFonts w:hint="eastAsia"/>
            </w:rPr>
            <w:fldChar w:fldCharType="separate"/>
          </w:r>
          <w:r>
            <w:t>36</w:t>
          </w:r>
          <w:r>
            <w:rPr>
              <w:rFonts w:hint="eastAsia"/>
            </w:rPr>
            <w:fldChar w:fldCharType="end"/>
          </w:r>
          <w:r>
            <w:rPr>
              <w:rFonts w:hint="eastAsia"/>
            </w:rPr>
            <w:fldChar w:fldCharType="end"/>
          </w:r>
        </w:p>
        <w:p w14:paraId="6576370F">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"_Toc195779748" </w:instrText>
          </w:r>
          <w:r>
            <w:fldChar w:fldCharType="separate"/>
          </w:r>
          <w:r>
            <w:rPr>
              <w:rStyle w:val="15"/>
              <w:rFonts w:hint="eastAsia" w:ascii="黑体" w:hAnsi="黑体" w:eastAsia="黑体"/>
            </w:rPr>
            <w:t>十、 附录</w:t>
          </w:r>
          <w:r>
            <w:rPr>
              <w:rFonts w:hint="eastAsia"/>
            </w:rPr>
            <w:tab/>
          </w:r>
          <w:r>
            <w:rPr>
              <w:rFonts w:hint="eastAsia"/>
            </w:rPr>
            <w:fldChar w:fldCharType="begin"/>
          </w:r>
          <w:r>
            <w:rPr>
              <w:rFonts w:hint="eastAsia"/>
            </w:rPr>
            <w:instrText xml:space="preserve"> </w:instrText>
          </w:r>
          <w:r>
            <w:instrText xml:space="preserve">PAGEREF _Toc195779748 \h</w:instrText>
          </w:r>
          <w:r>
            <w:rPr>
              <w:rFonts w:hint="eastAsia"/>
            </w:rPr>
            <w:instrText xml:space="preserve"> </w:instrText>
          </w:r>
          <w:r>
            <w:rPr>
              <w:rFonts w:hint="eastAsia"/>
            </w:rPr>
            <w:fldChar w:fldCharType="separate"/>
          </w:r>
          <w:r>
            <w:t>38</w:t>
          </w:r>
          <w:r>
            <w:rPr>
              <w:rFonts w:hint="eastAsia"/>
            </w:rPr>
            <w:fldChar w:fldCharType="end"/>
          </w:r>
          <w:r>
            <w:rPr>
              <w:rFonts w:hint="eastAsia"/>
            </w:rPr>
            <w:fldChar w:fldCharType="end"/>
          </w:r>
        </w:p>
        <w:p w14:paraId="032B168A">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"_Toc195779749" </w:instrText>
          </w:r>
          <w:r>
            <w:fldChar w:fldCharType="separate"/>
          </w:r>
          <w:r>
            <w:rPr>
              <w:rStyle w:val="15"/>
              <w:rFonts w:hint="eastAsia"/>
            </w:rPr>
            <w:t>（一）人才培养方案变更审批表</w:t>
          </w:r>
          <w:r>
            <w:rPr>
              <w:rFonts w:hint="eastAsia"/>
            </w:rPr>
            <w:tab/>
          </w:r>
          <w:r>
            <w:rPr>
              <w:rFonts w:hint="eastAsia"/>
            </w:rPr>
            <w:fldChar w:fldCharType="begin"/>
          </w:r>
          <w:r>
            <w:rPr>
              <w:rFonts w:hint="eastAsia"/>
            </w:rPr>
            <w:instrText xml:space="preserve"> </w:instrText>
          </w:r>
          <w:r>
            <w:instrText xml:space="preserve">PAGEREF _Toc195779749 \h</w:instrText>
          </w:r>
          <w:r>
            <w:rPr>
              <w:rFonts w:hint="eastAsia"/>
            </w:rPr>
            <w:instrText xml:space="preserve"> </w:instrText>
          </w:r>
          <w:r>
            <w:rPr>
              <w:rFonts w:hint="eastAsia"/>
            </w:rPr>
            <w:fldChar w:fldCharType="separate"/>
          </w:r>
          <w:r>
            <w:t>38</w:t>
          </w:r>
          <w:r>
            <w:rPr>
              <w:rFonts w:hint="eastAsia"/>
            </w:rPr>
            <w:fldChar w:fldCharType="end"/>
          </w:r>
          <w:r>
            <w:rPr>
              <w:rFonts w:hint="eastAsia"/>
            </w:rPr>
            <w:fldChar w:fldCharType="end"/>
          </w:r>
        </w:p>
        <w:p w14:paraId="270C68AD">
          <w:pPr>
            <w:pStyle w:val="11"/>
            <w:tabs>
              <w:tab w:val="right" w:leader="dot" w:pos="8296"/>
            </w:tabs>
            <w:spacing w:line="420" w:lineRule="exact"/>
            <w:rPr>
              <w:rFonts w:asciiTheme="minorHAnsi" w:hAnsiTheme="minorHAnsi" w:eastAsiaTheme="minorEastAsia" w:cstheme="minorBidi"/>
              <w:sz w:val="22"/>
              <w14:ligatures w14:val="standardContextual"/>
            </w:rPr>
          </w:pPr>
          <w:r>
            <w:fldChar w:fldCharType="begin"/>
          </w:r>
          <w:r>
            <w:instrText xml:space="preserve"> HYPERLINK \l "_Toc195779750" </w:instrText>
          </w:r>
          <w:r>
            <w:fldChar w:fldCharType="separate"/>
          </w:r>
          <w:r>
            <w:rPr>
              <w:rStyle w:val="15"/>
              <w:rFonts w:hint="eastAsia"/>
            </w:rPr>
            <w:t>（二）专家组论证意见</w:t>
          </w:r>
          <w:r>
            <w:rPr>
              <w:rFonts w:hint="eastAsia"/>
            </w:rPr>
            <w:tab/>
          </w:r>
          <w:r>
            <w:rPr>
              <w:rFonts w:hint="eastAsia"/>
            </w:rPr>
            <w:fldChar w:fldCharType="begin"/>
          </w:r>
          <w:r>
            <w:rPr>
              <w:rFonts w:hint="eastAsia"/>
            </w:rPr>
            <w:instrText xml:space="preserve"> </w:instrText>
          </w:r>
          <w:r>
            <w:instrText xml:space="preserve">PAGEREF _Toc195779750 \h</w:instrText>
          </w:r>
          <w:r>
            <w:rPr>
              <w:rFonts w:hint="eastAsia"/>
            </w:rPr>
            <w:instrText xml:space="preserve"> </w:instrText>
          </w:r>
          <w:r>
            <w:rPr>
              <w:rFonts w:hint="eastAsia"/>
            </w:rPr>
            <w:fldChar w:fldCharType="separate"/>
          </w:r>
          <w:r>
            <w:t>39</w:t>
          </w:r>
          <w:r>
            <w:rPr>
              <w:rFonts w:hint="eastAsia"/>
            </w:rPr>
            <w:fldChar w:fldCharType="end"/>
          </w:r>
          <w:r>
            <w:rPr>
              <w:rFonts w:hint="eastAsia"/>
            </w:rPr>
            <w:fldChar w:fldCharType="end"/>
          </w:r>
        </w:p>
        <w:p w14:paraId="15D4E58E">
          <w:pPr>
            <w:autoSpaceDE w:val="0"/>
            <w:autoSpaceDN w:val="0"/>
            <w:adjustRightInd w:val="0"/>
            <w:snapToGrid w:val="0"/>
            <w:spacing w:line="276" w:lineRule="auto"/>
            <w:jc w:val="center"/>
            <w:rPr>
              <w:rFonts w:hint="eastAsia" w:ascii="宋体" w:hAnsi="宋体"/>
              <w:sz w:val="24"/>
            </w:r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ascii="宋体" w:hAnsi="宋体"/>
            </w:rPr>
            <w:fldChar w:fldCharType="end"/>
          </w:r>
        </w:p>
      </w:sdtContent>
    </w:sdt>
    <w:p w14:paraId="2375321E">
      <w:pPr>
        <w:adjustRightInd w:val="0"/>
        <w:snapToGrid w:val="0"/>
        <w:spacing w:line="360" w:lineRule="auto"/>
        <w:ind w:firstLine="480" w:firstLineChars="200"/>
        <w:rPr>
          <w:rFonts w:hint="eastAsia" w:ascii="宋体" w:hAnsi="宋体"/>
          <w:sz w:val="24"/>
        </w:rPr>
      </w:pPr>
      <w:bookmarkStart w:id="0" w:name="_Toc195779721"/>
      <w:r>
        <w:rPr>
          <w:rFonts w:hint="eastAsia" w:ascii="宋体" w:hAnsi="宋体"/>
          <w:sz w:val="24"/>
        </w:rPr>
        <w:t>为适应科技发展、技术进步对行业生产、建设、管理、服务等领域带来的新变化，顺应互联网和相关服务、批发业、零售业数字化、网络化、智能化发展的新趋势，对接新产业、新业态、新模式下店铺运营助理、新媒体运营助理、网络营销推广专员、新媒体营销专员、直播销售员、视觉设计、客服专员等岗位（群）的新要求，不断满足电子商务领域高质量发展对高素质技能人才的需求，推动职业教育专业升级和数字化改造，提高人才培养质量，遵循推进现代职业教育高质量发展的总体要求，参照国家相关标准编制要求，制订本</w:t>
      </w:r>
      <w:r>
        <w:rPr>
          <w:rFonts w:hint="eastAsia" w:ascii="宋体" w:hAnsi="宋体"/>
          <w:sz w:val="24"/>
          <w:lang w:val="en-US" w:eastAsia="zh-CN"/>
        </w:rPr>
        <w:t>人才培养方案</w:t>
      </w:r>
      <w:r>
        <w:rPr>
          <w:rFonts w:hint="eastAsia" w:ascii="宋体" w:hAnsi="宋体"/>
          <w:sz w:val="24"/>
        </w:rPr>
        <w:t>。</w:t>
      </w:r>
    </w:p>
    <w:p w14:paraId="23772E9C">
      <w:pPr>
        <w:pStyle w:val="2"/>
        <w:rPr>
          <w:rFonts w:hint="eastAsia" w:ascii="黑体" w:hAnsi="黑体" w:eastAsia="黑体"/>
          <w:sz w:val="28"/>
          <w:szCs w:val="28"/>
        </w:rPr>
      </w:pPr>
      <w:r>
        <w:rPr>
          <w:rFonts w:hint="eastAsia" w:ascii="黑体" w:hAnsi="黑体" w:eastAsia="黑体"/>
          <w:sz w:val="28"/>
          <w:szCs w:val="28"/>
        </w:rPr>
        <w:t>一、专业名称及代码</w:t>
      </w:r>
      <w:bookmarkEnd w:id="0"/>
    </w:p>
    <w:p w14:paraId="2E43EF17">
      <w:pPr>
        <w:adjustRightInd w:val="0"/>
        <w:snapToGrid w:val="0"/>
        <w:spacing w:line="360" w:lineRule="auto"/>
        <w:ind w:firstLine="600" w:firstLineChars="250"/>
        <w:rPr>
          <w:rFonts w:hint="eastAsia" w:ascii="宋体" w:hAnsi="宋体"/>
          <w:sz w:val="24"/>
        </w:rPr>
      </w:pPr>
      <w:r>
        <w:rPr>
          <w:rFonts w:hint="eastAsia" w:ascii="宋体" w:hAnsi="宋体"/>
          <w:sz w:val="24"/>
        </w:rPr>
        <w:t>电子商务（730701）</w:t>
      </w:r>
    </w:p>
    <w:p w14:paraId="7F3805B7">
      <w:pPr>
        <w:pStyle w:val="2"/>
        <w:spacing w:line="240" w:lineRule="auto"/>
        <w:rPr>
          <w:rFonts w:hint="eastAsia" w:ascii="黑体" w:hAnsi="黑体" w:eastAsia="黑体"/>
          <w:sz w:val="28"/>
          <w:szCs w:val="28"/>
        </w:rPr>
      </w:pPr>
      <w:bookmarkStart w:id="1" w:name="_Toc195779722"/>
      <w:r>
        <w:rPr>
          <w:rFonts w:hint="eastAsia" w:ascii="黑体" w:hAnsi="黑体" w:eastAsia="黑体"/>
          <w:sz w:val="28"/>
          <w:szCs w:val="28"/>
        </w:rPr>
        <w:t>二、入学要求</w:t>
      </w:r>
      <w:bookmarkEnd w:id="1"/>
    </w:p>
    <w:p w14:paraId="23403ECF">
      <w:pPr>
        <w:pStyle w:val="2"/>
        <w:spacing w:line="240" w:lineRule="auto"/>
        <w:ind w:firstLine="480" w:firstLineChars="200"/>
        <w:rPr>
          <w:rFonts w:hint="eastAsia" w:ascii="宋体" w:hAnsi="宋体" w:eastAsia="宋体" w:cs="Times New Roman"/>
          <w:b w:val="0"/>
          <w:bCs w:val="0"/>
          <w:sz w:val="24"/>
          <w:szCs w:val="24"/>
        </w:rPr>
      </w:pPr>
      <w:bookmarkStart w:id="2" w:name="_Toc195779723"/>
      <w:r>
        <w:rPr>
          <w:rFonts w:hint="eastAsia" w:ascii="宋体" w:hAnsi="宋体" w:eastAsia="宋体" w:cs="Times New Roman"/>
          <w:b w:val="0"/>
          <w:bCs w:val="0"/>
          <w:sz w:val="24"/>
          <w:szCs w:val="24"/>
        </w:rPr>
        <w:t>初级中等学校毕业或具备同等学力</w:t>
      </w:r>
      <w:bookmarkEnd w:id="2"/>
    </w:p>
    <w:p w14:paraId="72B65274">
      <w:pPr>
        <w:pStyle w:val="2"/>
        <w:spacing w:line="240" w:lineRule="auto"/>
        <w:rPr>
          <w:rFonts w:hint="eastAsia" w:ascii="黑体" w:hAnsi="黑体" w:eastAsia="黑体"/>
          <w:sz w:val="28"/>
          <w:szCs w:val="28"/>
        </w:rPr>
      </w:pPr>
      <w:bookmarkStart w:id="3" w:name="_Toc195779724"/>
      <w:r>
        <w:rPr>
          <w:rFonts w:hint="eastAsia" w:ascii="黑体" w:hAnsi="黑体" w:eastAsia="黑体"/>
          <w:sz w:val="28"/>
          <w:szCs w:val="28"/>
        </w:rPr>
        <w:t>三、修业年限</w:t>
      </w:r>
      <w:bookmarkEnd w:id="3"/>
    </w:p>
    <w:p w14:paraId="57862260">
      <w:pPr>
        <w:adjustRightInd w:val="0"/>
        <w:snapToGrid w:val="0"/>
        <w:ind w:firstLine="600" w:firstLineChars="250"/>
        <w:outlineLvl w:val="1"/>
        <w:rPr>
          <w:rFonts w:hint="eastAsia" w:ascii="宋体" w:hAnsi="宋体"/>
          <w:sz w:val="24"/>
        </w:rPr>
      </w:pPr>
      <w:bookmarkStart w:id="4" w:name="_Toc195779725"/>
      <w:r>
        <w:rPr>
          <w:rFonts w:hint="eastAsia" w:ascii="宋体" w:hAnsi="宋体"/>
          <w:sz w:val="24"/>
        </w:rPr>
        <w:t>三年全日制</w:t>
      </w:r>
      <w:bookmarkEnd w:id="4"/>
    </w:p>
    <w:p w14:paraId="4FE1AEFD">
      <w:pPr>
        <w:pStyle w:val="2"/>
        <w:rPr>
          <w:rFonts w:hint="eastAsia" w:ascii="宋体" w:hAnsi="宋体"/>
          <w:sz w:val="28"/>
          <w:szCs w:val="28"/>
        </w:rPr>
      </w:pPr>
      <w:bookmarkStart w:id="5" w:name="_Toc195779726"/>
      <w:r>
        <w:rPr>
          <w:rFonts w:hint="eastAsia" w:ascii="黑体" w:hAnsi="黑体" w:eastAsia="黑体"/>
          <w:sz w:val="28"/>
          <w:szCs w:val="28"/>
        </w:rPr>
        <w:t>四、职业面向</w:t>
      </w:r>
      <w:bookmarkEnd w:id="5"/>
    </w:p>
    <w:p w14:paraId="20031241">
      <w:pPr>
        <w:pStyle w:val="2"/>
        <w:spacing w:line="360" w:lineRule="auto"/>
        <w:rPr>
          <w:sz w:val="24"/>
          <w:szCs w:val="24"/>
        </w:rPr>
      </w:pPr>
      <w:bookmarkStart w:id="6" w:name="_Toc195779727"/>
      <w:r>
        <w:rPr>
          <w:rFonts w:hint="eastAsia"/>
          <w:sz w:val="24"/>
          <w:szCs w:val="24"/>
        </w:rPr>
        <w:t>（一）职业面向</w:t>
      </w:r>
      <w:bookmarkEnd w:id="6"/>
    </w:p>
    <w:p w14:paraId="30E00222">
      <w:pPr>
        <w:autoSpaceDE w:val="0"/>
        <w:autoSpaceDN w:val="0"/>
        <w:adjustRightInd w:val="0"/>
        <w:snapToGrid w:val="0"/>
        <w:spacing w:line="360" w:lineRule="auto"/>
        <w:jc w:val="left"/>
        <w:rPr>
          <w:rFonts w:hint="eastAsia" w:ascii="宋体" w:hAnsi="宋体"/>
          <w:szCs w:val="21"/>
        </w:rPr>
      </w:pPr>
      <w:r>
        <w:rPr>
          <w:rFonts w:hint="eastAsia" w:ascii="宋体" w:hAnsi="宋体"/>
          <w:szCs w:val="21"/>
        </w:rPr>
        <w:t>本专业职业面向分析表见表1。</w:t>
      </w:r>
    </w:p>
    <w:p w14:paraId="1CBEA6E0">
      <w:pPr>
        <w:spacing w:line="360" w:lineRule="auto"/>
        <w:ind w:firstLine="482" w:firstLineChars="200"/>
        <w:jc w:val="center"/>
        <w:rPr>
          <w:b/>
          <w:bCs/>
          <w:sz w:val="24"/>
        </w:rPr>
      </w:pPr>
      <w:r>
        <w:rPr>
          <w:rFonts w:hint="eastAsia"/>
          <w:b/>
          <w:bCs/>
          <w:sz w:val="24"/>
        </w:rPr>
        <w:t>表1：电子商务专业 职业及等级证书</w:t>
      </w:r>
    </w:p>
    <w:tbl>
      <w:tblPr>
        <w:tblStyle w:val="12"/>
        <w:tblpPr w:leftFromText="180" w:rightFromText="180" w:vertAnchor="text" w:horzAnchor="margin" w:tblpXSpec="center" w:tblpY="67"/>
        <w:tblW w:w="97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992"/>
        <w:gridCol w:w="1615"/>
        <w:gridCol w:w="1928"/>
        <w:gridCol w:w="1985"/>
        <w:gridCol w:w="2136"/>
      </w:tblGrid>
      <w:tr w14:paraId="6F5AC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exact"/>
        </w:trPr>
        <w:tc>
          <w:tcPr>
            <w:tcW w:w="1101" w:type="dxa"/>
            <w:vAlign w:val="center"/>
          </w:tcPr>
          <w:p w14:paraId="59148EA7">
            <w:pPr>
              <w:spacing w:line="276" w:lineRule="auto"/>
              <w:jc w:val="center"/>
              <w:rPr>
                <w:rFonts w:hint="eastAsia" w:ascii="宋体" w:hAnsi="宋体" w:cs="Tahoma"/>
                <w:b/>
                <w:kern w:val="0"/>
                <w:szCs w:val="21"/>
              </w:rPr>
            </w:pPr>
            <w:r>
              <w:rPr>
                <w:rFonts w:hint="eastAsia" w:ascii="宋体" w:hAnsi="宋体" w:cs="Tahoma"/>
                <w:b/>
                <w:kern w:val="0"/>
                <w:szCs w:val="21"/>
              </w:rPr>
              <w:t>所属专业大类</w:t>
            </w:r>
          </w:p>
          <w:p w14:paraId="04B18E1D">
            <w:pPr>
              <w:spacing w:line="276" w:lineRule="auto"/>
              <w:jc w:val="center"/>
              <w:rPr>
                <w:rFonts w:hint="eastAsia" w:ascii="宋体" w:hAnsi="宋体" w:cs="Tahoma"/>
                <w:b/>
                <w:kern w:val="0"/>
                <w:szCs w:val="21"/>
              </w:rPr>
            </w:pPr>
            <w:r>
              <w:rPr>
                <w:rFonts w:hint="eastAsia" w:ascii="宋体" w:hAnsi="宋体" w:cs="Tahoma"/>
                <w:b/>
                <w:kern w:val="0"/>
                <w:szCs w:val="21"/>
              </w:rPr>
              <w:t>（代码）</w:t>
            </w:r>
          </w:p>
        </w:tc>
        <w:tc>
          <w:tcPr>
            <w:tcW w:w="992" w:type="dxa"/>
            <w:vAlign w:val="center"/>
          </w:tcPr>
          <w:p w14:paraId="2AA5A22A">
            <w:pPr>
              <w:spacing w:line="276" w:lineRule="auto"/>
              <w:jc w:val="center"/>
              <w:rPr>
                <w:rFonts w:hint="eastAsia" w:ascii="宋体" w:hAnsi="宋体" w:cs="Tahoma"/>
                <w:b/>
                <w:kern w:val="0"/>
                <w:szCs w:val="21"/>
              </w:rPr>
            </w:pPr>
            <w:r>
              <w:rPr>
                <w:rFonts w:hint="eastAsia" w:ascii="宋体" w:hAnsi="宋体" w:cs="Tahoma"/>
                <w:b/>
                <w:kern w:val="0"/>
                <w:szCs w:val="21"/>
              </w:rPr>
              <w:t>所属专业类</w:t>
            </w:r>
          </w:p>
          <w:p w14:paraId="2F4ADE81">
            <w:pPr>
              <w:spacing w:line="276" w:lineRule="auto"/>
              <w:jc w:val="center"/>
              <w:rPr>
                <w:rFonts w:hint="eastAsia" w:ascii="宋体" w:hAnsi="宋体" w:cs="Tahoma"/>
                <w:b/>
                <w:kern w:val="0"/>
                <w:szCs w:val="21"/>
              </w:rPr>
            </w:pPr>
            <w:r>
              <w:rPr>
                <w:rFonts w:hint="eastAsia" w:ascii="宋体" w:hAnsi="宋体" w:cs="Tahoma"/>
                <w:b/>
                <w:kern w:val="0"/>
                <w:szCs w:val="21"/>
              </w:rPr>
              <w:t>（代码）</w:t>
            </w:r>
          </w:p>
        </w:tc>
        <w:tc>
          <w:tcPr>
            <w:tcW w:w="1615" w:type="dxa"/>
            <w:vAlign w:val="center"/>
          </w:tcPr>
          <w:p w14:paraId="6646CC02">
            <w:pPr>
              <w:spacing w:line="276" w:lineRule="auto"/>
              <w:jc w:val="center"/>
              <w:rPr>
                <w:rFonts w:hint="eastAsia" w:ascii="宋体" w:hAnsi="宋体" w:cs="Tahoma"/>
                <w:b/>
                <w:kern w:val="0"/>
                <w:szCs w:val="21"/>
              </w:rPr>
            </w:pPr>
            <w:r>
              <w:rPr>
                <w:rFonts w:hint="eastAsia" w:ascii="宋体" w:hAnsi="宋体" w:cs="Tahoma"/>
                <w:b/>
                <w:kern w:val="0"/>
                <w:szCs w:val="21"/>
              </w:rPr>
              <w:t>对应行业（代码）</w:t>
            </w:r>
          </w:p>
        </w:tc>
        <w:tc>
          <w:tcPr>
            <w:tcW w:w="1928" w:type="dxa"/>
            <w:vAlign w:val="center"/>
          </w:tcPr>
          <w:p w14:paraId="450D5E10">
            <w:pPr>
              <w:spacing w:line="276" w:lineRule="auto"/>
              <w:jc w:val="center"/>
              <w:rPr>
                <w:rFonts w:hint="eastAsia" w:ascii="宋体" w:hAnsi="宋体" w:cs="Tahoma"/>
                <w:b/>
                <w:kern w:val="0"/>
                <w:szCs w:val="21"/>
              </w:rPr>
            </w:pPr>
            <w:r>
              <w:rPr>
                <w:rFonts w:hint="eastAsia" w:ascii="宋体" w:hAnsi="宋体" w:cs="Tahoma"/>
                <w:b/>
                <w:kern w:val="0"/>
                <w:szCs w:val="21"/>
              </w:rPr>
              <w:t>主要职业类别（代码）</w:t>
            </w:r>
          </w:p>
        </w:tc>
        <w:tc>
          <w:tcPr>
            <w:tcW w:w="1985" w:type="dxa"/>
            <w:vAlign w:val="center"/>
          </w:tcPr>
          <w:p w14:paraId="2CDE76E3">
            <w:pPr>
              <w:spacing w:line="276" w:lineRule="auto"/>
              <w:jc w:val="center"/>
              <w:rPr>
                <w:rFonts w:hint="eastAsia" w:ascii="宋体" w:hAnsi="宋体" w:cs="Tahoma"/>
                <w:b/>
                <w:kern w:val="0"/>
                <w:szCs w:val="21"/>
              </w:rPr>
            </w:pPr>
            <w:r>
              <w:rPr>
                <w:rFonts w:hint="eastAsia" w:ascii="宋体" w:hAnsi="宋体" w:cs="Tahoma"/>
                <w:b/>
                <w:kern w:val="0"/>
                <w:szCs w:val="21"/>
              </w:rPr>
              <w:t>主要岗位（群）或技术领域</w:t>
            </w:r>
          </w:p>
        </w:tc>
        <w:tc>
          <w:tcPr>
            <w:tcW w:w="2136" w:type="dxa"/>
            <w:vAlign w:val="center"/>
          </w:tcPr>
          <w:p w14:paraId="6D83AB98">
            <w:pPr>
              <w:spacing w:line="276" w:lineRule="auto"/>
              <w:jc w:val="center"/>
              <w:rPr>
                <w:rFonts w:hint="eastAsia" w:ascii="宋体" w:hAnsi="宋体" w:cs="Tahoma"/>
                <w:b/>
                <w:kern w:val="0"/>
                <w:szCs w:val="21"/>
              </w:rPr>
            </w:pPr>
            <w:r>
              <w:rPr>
                <w:rFonts w:hint="eastAsia" w:ascii="宋体" w:hAnsi="宋体" w:cs="Tahoma"/>
                <w:b/>
                <w:kern w:val="0"/>
                <w:szCs w:val="21"/>
              </w:rPr>
              <w:t>职业资格证书或技能等级证书举例</w:t>
            </w:r>
          </w:p>
        </w:tc>
      </w:tr>
      <w:tr w14:paraId="099BC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8" w:hRule="atLeast"/>
        </w:trPr>
        <w:tc>
          <w:tcPr>
            <w:tcW w:w="1101" w:type="dxa"/>
            <w:vMerge w:val="restart"/>
            <w:vAlign w:val="center"/>
          </w:tcPr>
          <w:p w14:paraId="0924BE94">
            <w:pPr>
              <w:spacing w:line="276" w:lineRule="auto"/>
              <w:jc w:val="center"/>
              <w:rPr>
                <w:rFonts w:hint="eastAsia" w:ascii="宋体" w:hAnsi="宋体"/>
                <w:szCs w:val="21"/>
              </w:rPr>
            </w:pPr>
            <w:r>
              <w:rPr>
                <w:rFonts w:hint="eastAsia" w:ascii="宋体" w:hAnsi="宋体"/>
                <w:szCs w:val="21"/>
              </w:rPr>
              <w:t>财经商贸大类</w:t>
            </w:r>
          </w:p>
          <w:p w14:paraId="61AFDBDA">
            <w:pPr>
              <w:spacing w:line="276" w:lineRule="auto"/>
              <w:jc w:val="center"/>
              <w:rPr>
                <w:rFonts w:hint="eastAsia" w:ascii="宋体" w:hAnsi="宋体" w:cs="Tahoma"/>
                <w:bCs/>
                <w:kern w:val="0"/>
                <w:szCs w:val="21"/>
              </w:rPr>
            </w:pPr>
            <w:r>
              <w:rPr>
                <w:rFonts w:hint="eastAsia" w:ascii="宋体" w:hAnsi="宋体"/>
                <w:szCs w:val="21"/>
              </w:rPr>
              <w:t>（73）</w:t>
            </w:r>
          </w:p>
        </w:tc>
        <w:tc>
          <w:tcPr>
            <w:tcW w:w="992" w:type="dxa"/>
            <w:vMerge w:val="restart"/>
            <w:vAlign w:val="center"/>
          </w:tcPr>
          <w:p w14:paraId="32921ADB">
            <w:pPr>
              <w:spacing w:line="276" w:lineRule="auto"/>
              <w:jc w:val="center"/>
              <w:rPr>
                <w:rFonts w:hint="eastAsia" w:ascii="宋体" w:hAnsi="宋体"/>
                <w:szCs w:val="21"/>
              </w:rPr>
            </w:pPr>
            <w:r>
              <w:rPr>
                <w:rFonts w:hint="eastAsia" w:ascii="宋体" w:hAnsi="宋体"/>
                <w:szCs w:val="21"/>
              </w:rPr>
              <w:t>电子商务类</w:t>
            </w:r>
          </w:p>
          <w:p w14:paraId="2A1D032D">
            <w:pPr>
              <w:spacing w:line="276" w:lineRule="auto"/>
              <w:jc w:val="center"/>
              <w:rPr>
                <w:rFonts w:hint="eastAsia" w:ascii="宋体" w:hAnsi="宋体" w:cs="Tahoma"/>
                <w:bCs/>
                <w:kern w:val="0"/>
                <w:szCs w:val="21"/>
              </w:rPr>
            </w:pPr>
            <w:r>
              <w:rPr>
                <w:rFonts w:hint="eastAsia" w:ascii="宋体" w:hAnsi="宋体"/>
                <w:szCs w:val="21"/>
              </w:rPr>
              <w:t>（7303）</w:t>
            </w:r>
          </w:p>
        </w:tc>
        <w:tc>
          <w:tcPr>
            <w:tcW w:w="1615" w:type="dxa"/>
            <w:vAlign w:val="center"/>
          </w:tcPr>
          <w:p w14:paraId="360F90FE">
            <w:pPr>
              <w:spacing w:line="276" w:lineRule="auto"/>
              <w:jc w:val="center"/>
              <w:rPr>
                <w:rFonts w:hint="eastAsia" w:ascii="宋体" w:hAnsi="宋体" w:cs="Tahoma"/>
                <w:b/>
                <w:kern w:val="0"/>
                <w:szCs w:val="21"/>
              </w:rPr>
            </w:pPr>
            <w:r>
              <w:rPr>
                <w:rFonts w:hint="eastAsia" w:ascii="宋体" w:hAnsi="宋体" w:cs="Tahoma"/>
                <w:bCs/>
                <w:kern w:val="0"/>
                <w:szCs w:val="21"/>
              </w:rPr>
              <w:t>互联网和相关服务（64）</w:t>
            </w:r>
          </w:p>
        </w:tc>
        <w:tc>
          <w:tcPr>
            <w:tcW w:w="1928" w:type="dxa"/>
            <w:vMerge w:val="restart"/>
            <w:vAlign w:val="center"/>
          </w:tcPr>
          <w:p w14:paraId="0E3A2A3B">
            <w:pPr>
              <w:spacing w:line="276" w:lineRule="auto"/>
              <w:rPr>
                <w:rFonts w:hint="eastAsia" w:ascii="宋体" w:hAnsi="宋体" w:cs="Tahoma"/>
                <w:bCs/>
                <w:kern w:val="0"/>
                <w:szCs w:val="21"/>
              </w:rPr>
            </w:pPr>
            <w:r>
              <w:rPr>
                <w:rFonts w:hint="eastAsia" w:ascii="宋体" w:hAnsi="宋体" w:cs="Tahoma"/>
                <w:bCs/>
                <w:kern w:val="0"/>
                <w:szCs w:val="21"/>
                <w:lang w:val="en-US" w:eastAsia="zh-CN"/>
              </w:rPr>
              <w:t>1.</w:t>
            </w:r>
            <w:r>
              <w:rPr>
                <w:rFonts w:hint="eastAsia" w:ascii="宋体" w:hAnsi="宋体" w:cs="Tahoma"/>
                <w:bCs/>
                <w:kern w:val="0"/>
                <w:szCs w:val="21"/>
              </w:rPr>
              <w:t>电子商务师S（4-01-06-01）</w:t>
            </w:r>
          </w:p>
          <w:p w14:paraId="6872D79F">
            <w:pPr>
              <w:spacing w:line="276" w:lineRule="auto"/>
              <w:rPr>
                <w:rFonts w:hint="eastAsia" w:ascii="宋体" w:hAnsi="宋体" w:cs="Tahoma"/>
                <w:bCs/>
                <w:kern w:val="0"/>
                <w:szCs w:val="21"/>
              </w:rPr>
            </w:pPr>
            <w:r>
              <w:rPr>
                <w:rFonts w:hint="eastAsia" w:ascii="宋体" w:hAnsi="宋体" w:cs="Tahoma"/>
                <w:bCs/>
                <w:kern w:val="0"/>
                <w:szCs w:val="21"/>
              </w:rPr>
              <w:t>2.互联网营销师 S（4-01-02-07）</w:t>
            </w:r>
          </w:p>
          <w:p w14:paraId="18C6E5D3">
            <w:pPr>
              <w:spacing w:line="276" w:lineRule="auto"/>
              <w:rPr>
                <w:rFonts w:hint="eastAsia" w:ascii="宋体" w:hAnsi="宋体" w:cs="Tahoma"/>
                <w:b/>
                <w:color w:val="FF0000"/>
                <w:kern w:val="0"/>
                <w:szCs w:val="21"/>
              </w:rPr>
            </w:pPr>
            <w:r>
              <w:rPr>
                <w:rFonts w:hint="eastAsia" w:ascii="宋体" w:hAnsi="宋体" w:cs="Tahoma"/>
                <w:b/>
                <w:color w:val="FF0000"/>
                <w:kern w:val="0"/>
                <w:szCs w:val="21"/>
              </w:rPr>
              <w:t>3.市场营销专业人员（2-06-07-02）</w:t>
            </w:r>
          </w:p>
          <w:p w14:paraId="216B9B2F">
            <w:pPr>
              <w:spacing w:line="276" w:lineRule="auto"/>
              <w:rPr>
                <w:rFonts w:hint="eastAsia" w:ascii="宋体" w:hAnsi="宋体" w:cs="Tahoma"/>
                <w:bCs/>
                <w:kern w:val="0"/>
                <w:szCs w:val="21"/>
              </w:rPr>
            </w:pPr>
            <w:r>
              <w:rPr>
                <w:rFonts w:hint="eastAsia" w:ascii="宋体" w:hAnsi="宋体" w:cs="Tahoma"/>
                <w:bCs/>
                <w:kern w:val="0"/>
                <w:szCs w:val="21"/>
              </w:rPr>
              <w:t>4.采购员（4-01-01-00）</w:t>
            </w:r>
          </w:p>
          <w:p w14:paraId="382D1126">
            <w:pPr>
              <w:spacing w:line="276" w:lineRule="auto"/>
              <w:rPr>
                <w:rFonts w:hint="eastAsia" w:ascii="宋体" w:hAnsi="宋体" w:cs="Tahoma"/>
                <w:bCs/>
                <w:kern w:val="0"/>
                <w:szCs w:val="21"/>
              </w:rPr>
            </w:pPr>
            <w:r>
              <w:rPr>
                <w:rFonts w:hint="eastAsia" w:ascii="宋体" w:hAnsi="宋体" w:cs="Tahoma"/>
                <w:b/>
                <w:color w:val="FF0000"/>
                <w:kern w:val="0"/>
                <w:szCs w:val="21"/>
              </w:rPr>
              <w:t>5.营销员（4-01-02-01）</w:t>
            </w:r>
          </w:p>
        </w:tc>
        <w:tc>
          <w:tcPr>
            <w:tcW w:w="1985" w:type="dxa"/>
            <w:vMerge w:val="restart"/>
            <w:vAlign w:val="center"/>
          </w:tcPr>
          <w:p w14:paraId="33F7A5B0">
            <w:pPr>
              <w:spacing w:line="276" w:lineRule="auto"/>
              <w:rPr>
                <w:rFonts w:hint="eastAsia" w:ascii="宋体" w:hAnsi="宋体" w:cs="Tahoma"/>
                <w:bCs/>
                <w:kern w:val="0"/>
                <w:szCs w:val="21"/>
              </w:rPr>
            </w:pPr>
            <w:r>
              <w:rPr>
                <w:rFonts w:hint="eastAsia" w:ascii="宋体" w:hAnsi="宋体" w:cs="Tahoma"/>
                <w:bCs/>
                <w:kern w:val="0"/>
                <w:szCs w:val="21"/>
              </w:rPr>
              <w:t>1.店铺运营助理</w:t>
            </w:r>
          </w:p>
          <w:p w14:paraId="3E9C2455">
            <w:pPr>
              <w:spacing w:line="276" w:lineRule="auto"/>
              <w:rPr>
                <w:rFonts w:hint="eastAsia" w:ascii="宋体" w:hAnsi="宋体" w:cs="Tahoma"/>
                <w:bCs/>
                <w:kern w:val="0"/>
                <w:szCs w:val="21"/>
              </w:rPr>
            </w:pPr>
            <w:r>
              <w:rPr>
                <w:rFonts w:hint="eastAsia" w:ascii="宋体" w:hAnsi="宋体" w:cs="Tahoma"/>
                <w:bCs/>
                <w:kern w:val="0"/>
                <w:szCs w:val="21"/>
              </w:rPr>
              <w:t>2.新媒体运营助理</w:t>
            </w:r>
          </w:p>
          <w:p w14:paraId="072AB117">
            <w:pPr>
              <w:spacing w:line="276" w:lineRule="auto"/>
              <w:rPr>
                <w:rFonts w:hint="eastAsia" w:ascii="宋体" w:hAnsi="宋体" w:cs="Tahoma"/>
                <w:bCs/>
                <w:kern w:val="0"/>
                <w:szCs w:val="21"/>
              </w:rPr>
            </w:pPr>
            <w:r>
              <w:rPr>
                <w:rFonts w:hint="eastAsia" w:ascii="宋体" w:hAnsi="宋体" w:cs="Tahoma"/>
                <w:bCs/>
                <w:kern w:val="0"/>
                <w:szCs w:val="21"/>
              </w:rPr>
              <w:t>3.网络营销推广专员</w:t>
            </w:r>
          </w:p>
          <w:p w14:paraId="0BD87B87">
            <w:pPr>
              <w:spacing w:line="276" w:lineRule="auto"/>
              <w:rPr>
                <w:rFonts w:hint="eastAsia" w:ascii="宋体" w:hAnsi="宋体" w:cs="Tahoma"/>
                <w:bCs/>
                <w:kern w:val="0"/>
                <w:szCs w:val="21"/>
              </w:rPr>
            </w:pPr>
            <w:r>
              <w:rPr>
                <w:rFonts w:hint="eastAsia" w:ascii="宋体" w:hAnsi="宋体" w:cs="Tahoma"/>
                <w:bCs/>
                <w:kern w:val="0"/>
                <w:szCs w:val="21"/>
              </w:rPr>
              <w:t>4.新媒体营销专员</w:t>
            </w:r>
          </w:p>
          <w:p w14:paraId="0B07980D">
            <w:pPr>
              <w:spacing w:line="276" w:lineRule="auto"/>
              <w:rPr>
                <w:rFonts w:hint="eastAsia" w:ascii="宋体" w:hAnsi="宋体" w:cs="Tahoma"/>
                <w:b/>
                <w:color w:val="FF0000"/>
                <w:kern w:val="0"/>
                <w:szCs w:val="21"/>
              </w:rPr>
            </w:pPr>
            <w:r>
              <w:rPr>
                <w:rFonts w:hint="eastAsia" w:ascii="宋体" w:hAnsi="宋体" w:cs="Tahoma"/>
                <w:b/>
                <w:color w:val="FF0000"/>
                <w:kern w:val="0"/>
                <w:szCs w:val="21"/>
              </w:rPr>
              <w:t>5.直播销售员</w:t>
            </w:r>
          </w:p>
          <w:p w14:paraId="3D60F26E">
            <w:pPr>
              <w:spacing w:line="276" w:lineRule="auto"/>
              <w:rPr>
                <w:rFonts w:hint="eastAsia" w:ascii="宋体" w:hAnsi="宋体" w:cs="Tahoma"/>
                <w:bCs/>
                <w:kern w:val="0"/>
                <w:szCs w:val="21"/>
              </w:rPr>
            </w:pPr>
            <w:r>
              <w:rPr>
                <w:rFonts w:hint="eastAsia" w:ascii="宋体" w:hAnsi="宋体" w:cs="Tahoma"/>
                <w:bCs/>
                <w:kern w:val="0"/>
                <w:szCs w:val="21"/>
              </w:rPr>
              <w:t>6.视觉设计</w:t>
            </w:r>
          </w:p>
          <w:p w14:paraId="4B413948">
            <w:pPr>
              <w:spacing w:line="276" w:lineRule="auto"/>
              <w:rPr>
                <w:rFonts w:hint="eastAsia" w:ascii="宋体" w:hAnsi="宋体" w:cs="Tahoma"/>
                <w:bCs/>
                <w:kern w:val="0"/>
                <w:szCs w:val="21"/>
              </w:rPr>
            </w:pPr>
            <w:r>
              <w:rPr>
                <w:rFonts w:hint="eastAsia" w:ascii="宋体" w:hAnsi="宋体" w:cs="Tahoma"/>
                <w:b/>
                <w:color w:val="FF0000"/>
                <w:kern w:val="0"/>
                <w:szCs w:val="21"/>
              </w:rPr>
              <w:t>7.客服专员</w:t>
            </w:r>
          </w:p>
        </w:tc>
        <w:tc>
          <w:tcPr>
            <w:tcW w:w="2136" w:type="dxa"/>
            <w:vMerge w:val="restart"/>
            <w:vAlign w:val="center"/>
          </w:tcPr>
          <w:p w14:paraId="203F5866">
            <w:pPr>
              <w:spacing w:line="276" w:lineRule="auto"/>
              <w:rPr>
                <w:rFonts w:hint="eastAsia" w:ascii="宋体" w:hAnsi="宋体" w:cs="Tahoma"/>
                <w:bCs/>
                <w:kern w:val="0"/>
                <w:szCs w:val="21"/>
              </w:rPr>
            </w:pPr>
            <w:r>
              <w:rPr>
                <w:rFonts w:hint="eastAsia" w:ascii="宋体" w:hAnsi="宋体" w:cs="Tahoma"/>
                <w:bCs/>
                <w:kern w:val="0"/>
                <w:szCs w:val="21"/>
              </w:rPr>
              <w:t>1.电子商务数据分析</w:t>
            </w:r>
          </w:p>
          <w:p w14:paraId="392F0158">
            <w:pPr>
              <w:spacing w:line="276" w:lineRule="auto"/>
              <w:jc w:val="both"/>
              <w:rPr>
                <w:rFonts w:hint="eastAsia" w:ascii="宋体" w:hAnsi="宋体" w:cs="Tahoma"/>
                <w:bCs/>
                <w:kern w:val="0"/>
                <w:szCs w:val="21"/>
              </w:rPr>
            </w:pPr>
            <w:r>
              <w:rPr>
                <w:rFonts w:hint="eastAsia" w:ascii="宋体" w:hAnsi="宋体" w:cs="Tahoma"/>
                <w:bCs/>
                <w:kern w:val="0"/>
                <w:szCs w:val="21"/>
              </w:rPr>
              <w:t>2.网店运营推广</w:t>
            </w:r>
          </w:p>
          <w:p w14:paraId="5B5360F6">
            <w:pPr>
              <w:spacing w:line="276" w:lineRule="auto"/>
              <w:rPr>
                <w:rFonts w:hint="eastAsia" w:ascii="宋体" w:hAnsi="宋体" w:cs="Tahoma"/>
                <w:bCs/>
                <w:kern w:val="0"/>
                <w:szCs w:val="21"/>
              </w:rPr>
            </w:pPr>
            <w:r>
              <w:rPr>
                <w:rFonts w:hint="eastAsia" w:ascii="宋体" w:hAnsi="宋体" w:cs="Tahoma"/>
                <w:bCs/>
                <w:kern w:val="0"/>
                <w:szCs w:val="21"/>
              </w:rPr>
              <w:t>3.数字影像处理</w:t>
            </w:r>
          </w:p>
          <w:p w14:paraId="28BBAEF6">
            <w:pPr>
              <w:spacing w:line="276" w:lineRule="auto"/>
              <w:rPr>
                <w:rFonts w:hint="eastAsia" w:ascii="宋体" w:hAnsi="宋体" w:cs="Tahoma"/>
                <w:bCs/>
                <w:kern w:val="0"/>
                <w:szCs w:val="21"/>
              </w:rPr>
            </w:pPr>
            <w:r>
              <w:rPr>
                <w:rFonts w:hint="eastAsia" w:ascii="宋体" w:hAnsi="宋体" w:cs="Tahoma"/>
                <w:bCs/>
                <w:kern w:val="0"/>
                <w:szCs w:val="21"/>
              </w:rPr>
              <w:t>4.跨境电商 B2B 数据运营</w:t>
            </w:r>
          </w:p>
          <w:p w14:paraId="4333D4EE">
            <w:pPr>
              <w:spacing w:line="276" w:lineRule="auto"/>
              <w:rPr>
                <w:rFonts w:hint="eastAsia" w:ascii="宋体" w:hAnsi="宋体" w:cs="Tahoma"/>
                <w:bCs/>
                <w:kern w:val="0"/>
                <w:szCs w:val="21"/>
              </w:rPr>
            </w:pPr>
            <w:r>
              <w:rPr>
                <w:rFonts w:hint="eastAsia" w:ascii="宋体" w:hAnsi="宋体" w:cs="Tahoma"/>
                <w:bCs/>
                <w:kern w:val="0"/>
                <w:szCs w:val="21"/>
              </w:rPr>
              <w:t>5.直播电商</w:t>
            </w:r>
          </w:p>
          <w:p w14:paraId="367C85D4">
            <w:pPr>
              <w:spacing w:line="276" w:lineRule="auto"/>
              <w:rPr>
                <w:rFonts w:hint="eastAsia" w:ascii="宋体" w:hAnsi="宋体" w:cs="Tahoma"/>
                <w:b/>
                <w:color w:val="FF0000"/>
                <w:kern w:val="0"/>
                <w:szCs w:val="21"/>
              </w:rPr>
            </w:pPr>
            <w:r>
              <w:rPr>
                <w:rFonts w:hint="eastAsia" w:ascii="宋体" w:hAnsi="宋体" w:cs="Tahoma"/>
                <w:b/>
                <w:color w:val="FF0000"/>
                <w:kern w:val="0"/>
                <w:szCs w:val="21"/>
              </w:rPr>
              <w:t>6.农产品电商运营</w:t>
            </w:r>
          </w:p>
          <w:p w14:paraId="6226E7E9">
            <w:pPr>
              <w:spacing w:line="276" w:lineRule="auto"/>
              <w:rPr>
                <w:rFonts w:hint="eastAsia" w:ascii="宋体" w:hAnsi="宋体" w:cs="Tahoma"/>
                <w:bCs/>
                <w:kern w:val="0"/>
                <w:szCs w:val="21"/>
              </w:rPr>
            </w:pPr>
            <w:r>
              <w:rPr>
                <w:rFonts w:hint="eastAsia" w:ascii="宋体" w:hAnsi="宋体" w:cs="Tahoma"/>
                <w:bCs/>
                <w:kern w:val="0"/>
                <w:szCs w:val="21"/>
              </w:rPr>
              <w:t>7.新媒体技术</w:t>
            </w:r>
          </w:p>
        </w:tc>
      </w:tr>
      <w:tr w14:paraId="54971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8" w:hRule="atLeast"/>
        </w:trPr>
        <w:tc>
          <w:tcPr>
            <w:tcW w:w="1101" w:type="dxa"/>
            <w:vMerge w:val="continue"/>
            <w:vAlign w:val="center"/>
          </w:tcPr>
          <w:p w14:paraId="37B8B66A">
            <w:pPr>
              <w:spacing w:line="276" w:lineRule="auto"/>
              <w:ind w:left="210" w:hanging="210" w:hangingChars="100"/>
              <w:jc w:val="center"/>
              <w:rPr>
                <w:rFonts w:hint="eastAsia" w:ascii="宋体" w:hAnsi="宋体"/>
                <w:szCs w:val="21"/>
              </w:rPr>
            </w:pPr>
          </w:p>
        </w:tc>
        <w:tc>
          <w:tcPr>
            <w:tcW w:w="992" w:type="dxa"/>
            <w:vMerge w:val="continue"/>
            <w:vAlign w:val="center"/>
          </w:tcPr>
          <w:p w14:paraId="443ACD62">
            <w:pPr>
              <w:spacing w:line="276" w:lineRule="auto"/>
              <w:jc w:val="center"/>
              <w:rPr>
                <w:rFonts w:hint="eastAsia" w:ascii="宋体" w:hAnsi="宋体"/>
                <w:szCs w:val="21"/>
              </w:rPr>
            </w:pPr>
          </w:p>
        </w:tc>
        <w:tc>
          <w:tcPr>
            <w:tcW w:w="1615" w:type="dxa"/>
            <w:vAlign w:val="center"/>
          </w:tcPr>
          <w:p w14:paraId="1EE61061">
            <w:pPr>
              <w:spacing w:line="276" w:lineRule="auto"/>
              <w:jc w:val="center"/>
              <w:rPr>
                <w:rFonts w:hint="eastAsia" w:ascii="宋体" w:hAnsi="宋体" w:cs="Tahoma"/>
                <w:bCs/>
                <w:kern w:val="0"/>
                <w:szCs w:val="21"/>
              </w:rPr>
            </w:pPr>
            <w:r>
              <w:rPr>
                <w:rFonts w:hint="eastAsia" w:ascii="宋体" w:hAnsi="宋体" w:cs="Tahoma"/>
                <w:bCs/>
                <w:kern w:val="0"/>
                <w:szCs w:val="21"/>
              </w:rPr>
              <w:t>批发业（51）</w:t>
            </w:r>
          </w:p>
        </w:tc>
        <w:tc>
          <w:tcPr>
            <w:tcW w:w="1928" w:type="dxa"/>
            <w:vMerge w:val="continue"/>
            <w:vAlign w:val="center"/>
          </w:tcPr>
          <w:p w14:paraId="7B0F22AA">
            <w:pPr>
              <w:spacing w:line="276" w:lineRule="auto"/>
              <w:jc w:val="center"/>
              <w:rPr>
                <w:rFonts w:hint="eastAsia" w:ascii="宋体" w:hAnsi="宋体" w:cs="Tahoma"/>
                <w:bCs/>
                <w:kern w:val="0"/>
                <w:szCs w:val="21"/>
              </w:rPr>
            </w:pPr>
          </w:p>
        </w:tc>
        <w:tc>
          <w:tcPr>
            <w:tcW w:w="1985" w:type="dxa"/>
            <w:vMerge w:val="continue"/>
            <w:vAlign w:val="center"/>
          </w:tcPr>
          <w:p w14:paraId="0EB1D443">
            <w:pPr>
              <w:spacing w:line="276" w:lineRule="auto"/>
              <w:jc w:val="center"/>
              <w:rPr>
                <w:rFonts w:hint="eastAsia" w:ascii="宋体" w:hAnsi="宋体" w:cs="Tahoma"/>
                <w:bCs/>
                <w:kern w:val="0"/>
                <w:szCs w:val="21"/>
              </w:rPr>
            </w:pPr>
          </w:p>
        </w:tc>
        <w:tc>
          <w:tcPr>
            <w:tcW w:w="2136" w:type="dxa"/>
            <w:vMerge w:val="continue"/>
            <w:vAlign w:val="center"/>
          </w:tcPr>
          <w:p w14:paraId="5728D598">
            <w:pPr>
              <w:spacing w:line="276" w:lineRule="auto"/>
              <w:rPr>
                <w:rFonts w:hint="eastAsia" w:ascii="宋体" w:hAnsi="宋体" w:cs="Tahoma"/>
                <w:bCs/>
                <w:kern w:val="0"/>
                <w:szCs w:val="21"/>
                <w:highlight w:val="yellow"/>
              </w:rPr>
            </w:pPr>
          </w:p>
        </w:tc>
      </w:tr>
      <w:tr w14:paraId="72ADD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8" w:hRule="atLeast"/>
        </w:trPr>
        <w:tc>
          <w:tcPr>
            <w:tcW w:w="1101" w:type="dxa"/>
            <w:vMerge w:val="continue"/>
            <w:vAlign w:val="center"/>
          </w:tcPr>
          <w:p w14:paraId="44783A1B">
            <w:pPr>
              <w:spacing w:line="276" w:lineRule="auto"/>
              <w:ind w:left="210" w:hanging="210" w:hangingChars="100"/>
              <w:jc w:val="center"/>
              <w:rPr>
                <w:rFonts w:hint="eastAsia" w:ascii="宋体" w:hAnsi="宋体"/>
                <w:szCs w:val="21"/>
              </w:rPr>
            </w:pPr>
          </w:p>
        </w:tc>
        <w:tc>
          <w:tcPr>
            <w:tcW w:w="992" w:type="dxa"/>
            <w:vMerge w:val="continue"/>
            <w:vAlign w:val="center"/>
          </w:tcPr>
          <w:p w14:paraId="535A0236">
            <w:pPr>
              <w:spacing w:line="276" w:lineRule="auto"/>
              <w:jc w:val="center"/>
              <w:rPr>
                <w:rFonts w:hint="eastAsia" w:ascii="宋体" w:hAnsi="宋体"/>
                <w:szCs w:val="21"/>
              </w:rPr>
            </w:pPr>
          </w:p>
        </w:tc>
        <w:tc>
          <w:tcPr>
            <w:tcW w:w="1615" w:type="dxa"/>
            <w:vAlign w:val="center"/>
          </w:tcPr>
          <w:p w14:paraId="3F13BABE">
            <w:pPr>
              <w:spacing w:line="276" w:lineRule="auto"/>
              <w:jc w:val="center"/>
              <w:rPr>
                <w:rFonts w:hint="eastAsia" w:ascii="宋体" w:hAnsi="宋体" w:cs="Tahoma"/>
                <w:bCs/>
                <w:kern w:val="0"/>
                <w:szCs w:val="21"/>
              </w:rPr>
            </w:pPr>
            <w:r>
              <w:rPr>
                <w:rFonts w:hint="eastAsia" w:ascii="宋体" w:hAnsi="宋体" w:cs="Tahoma"/>
                <w:bCs/>
                <w:kern w:val="0"/>
                <w:szCs w:val="21"/>
              </w:rPr>
              <w:t>零售业（52）</w:t>
            </w:r>
          </w:p>
        </w:tc>
        <w:tc>
          <w:tcPr>
            <w:tcW w:w="1928" w:type="dxa"/>
            <w:vMerge w:val="continue"/>
            <w:vAlign w:val="center"/>
          </w:tcPr>
          <w:p w14:paraId="72EFDECA">
            <w:pPr>
              <w:spacing w:line="276" w:lineRule="auto"/>
              <w:jc w:val="center"/>
              <w:rPr>
                <w:rFonts w:hint="eastAsia" w:ascii="宋体" w:hAnsi="宋体" w:cs="Tahoma"/>
                <w:bCs/>
                <w:kern w:val="0"/>
                <w:szCs w:val="21"/>
              </w:rPr>
            </w:pPr>
          </w:p>
        </w:tc>
        <w:tc>
          <w:tcPr>
            <w:tcW w:w="1985" w:type="dxa"/>
            <w:vMerge w:val="continue"/>
            <w:vAlign w:val="center"/>
          </w:tcPr>
          <w:p w14:paraId="7742EE6E">
            <w:pPr>
              <w:spacing w:line="276" w:lineRule="auto"/>
              <w:jc w:val="center"/>
              <w:rPr>
                <w:rFonts w:hint="eastAsia" w:ascii="宋体" w:hAnsi="宋体" w:cs="Tahoma"/>
                <w:bCs/>
                <w:kern w:val="0"/>
                <w:szCs w:val="21"/>
              </w:rPr>
            </w:pPr>
          </w:p>
        </w:tc>
        <w:tc>
          <w:tcPr>
            <w:tcW w:w="2136" w:type="dxa"/>
            <w:vMerge w:val="continue"/>
            <w:vAlign w:val="center"/>
          </w:tcPr>
          <w:p w14:paraId="5DC1E653">
            <w:pPr>
              <w:spacing w:line="276" w:lineRule="auto"/>
              <w:jc w:val="center"/>
              <w:rPr>
                <w:rFonts w:hint="eastAsia" w:ascii="宋体" w:hAnsi="宋体" w:cs="Tahoma"/>
                <w:bCs/>
                <w:kern w:val="0"/>
                <w:szCs w:val="21"/>
                <w:highlight w:val="yellow"/>
              </w:rPr>
            </w:pPr>
          </w:p>
        </w:tc>
      </w:tr>
    </w:tbl>
    <w:p w14:paraId="12C83700">
      <w:pPr>
        <w:pStyle w:val="2"/>
        <w:spacing w:line="360" w:lineRule="auto"/>
        <w:rPr>
          <w:sz w:val="24"/>
          <w:szCs w:val="24"/>
        </w:rPr>
      </w:pPr>
      <w:bookmarkStart w:id="7" w:name="_Toc195779728"/>
      <w:r>
        <w:rPr>
          <w:rFonts w:hint="eastAsia"/>
          <w:sz w:val="24"/>
          <w:szCs w:val="24"/>
        </w:rPr>
        <w:t>（二）接续专业</w:t>
      </w:r>
      <w:bookmarkEnd w:id="7"/>
    </w:p>
    <w:p w14:paraId="25F2B047">
      <w:pPr>
        <w:spacing w:line="360" w:lineRule="auto"/>
        <w:ind w:firstLine="482" w:firstLineChars="200"/>
        <w:rPr>
          <w:sz w:val="24"/>
        </w:rPr>
      </w:pPr>
      <w:r>
        <w:rPr>
          <w:rFonts w:hint="eastAsia"/>
          <w:b/>
          <w:bCs/>
          <w:sz w:val="24"/>
        </w:rPr>
        <w:t>接续高职专科专业举例：</w:t>
      </w:r>
      <w:r>
        <w:rPr>
          <w:rFonts w:hint="eastAsia"/>
          <w:sz w:val="24"/>
        </w:rPr>
        <w:t>电子商务（530701）、网络营销与直播电商（530704）、移动商务（530703）、农村电子商务（530705）、商务数据分析与应用（530706）、跨境电子商务（530702）、市场营销（530605）</w:t>
      </w:r>
    </w:p>
    <w:p w14:paraId="6A614CE3">
      <w:pPr>
        <w:spacing w:line="360" w:lineRule="auto"/>
        <w:ind w:firstLine="482" w:firstLineChars="200"/>
        <w:rPr>
          <w:sz w:val="24"/>
        </w:rPr>
      </w:pPr>
      <w:r>
        <w:rPr>
          <w:rFonts w:hint="eastAsia"/>
          <w:b/>
          <w:bCs/>
          <w:sz w:val="24"/>
        </w:rPr>
        <w:t>接续高职本科专业举例：</w:t>
      </w:r>
      <w:r>
        <w:rPr>
          <w:rFonts w:hint="eastAsia"/>
          <w:sz w:val="24"/>
        </w:rPr>
        <w:t>电子商务（330701）、跨境电子商务（330702）、全媒体电商运营（330703）、市场营销（330602）</w:t>
      </w:r>
    </w:p>
    <w:p w14:paraId="31CF8A0A">
      <w:pPr>
        <w:spacing w:line="360" w:lineRule="auto"/>
        <w:ind w:firstLine="482" w:firstLineChars="200"/>
        <w:rPr>
          <w:sz w:val="24"/>
        </w:rPr>
      </w:pPr>
      <w:r>
        <w:rPr>
          <w:rFonts w:hint="eastAsia"/>
          <w:b/>
          <w:bCs/>
          <w:sz w:val="24"/>
        </w:rPr>
        <w:t>接续普通本科专业举例：</w:t>
      </w:r>
      <w:r>
        <w:rPr>
          <w:rFonts w:hint="eastAsia"/>
          <w:sz w:val="24"/>
        </w:rPr>
        <w:t>电子商务（120801）、电子商务及法律（120802T）、跨境电子商务（120803T）、市场营销（120202）</w:t>
      </w:r>
    </w:p>
    <w:p w14:paraId="01EF78DA">
      <w:pPr>
        <w:pStyle w:val="2"/>
        <w:rPr>
          <w:rFonts w:hint="eastAsia" w:ascii="黑体" w:hAnsi="黑体" w:eastAsia="黑体"/>
          <w:sz w:val="28"/>
          <w:szCs w:val="28"/>
        </w:rPr>
      </w:pPr>
      <w:bookmarkStart w:id="8" w:name="_Toc195779729"/>
      <w:r>
        <w:rPr>
          <w:rFonts w:hint="eastAsia" w:ascii="黑体" w:hAnsi="黑体" w:eastAsia="黑体"/>
          <w:sz w:val="28"/>
          <w:szCs w:val="28"/>
        </w:rPr>
        <w:t>五、培养目标与培养规格</w:t>
      </w:r>
      <w:bookmarkEnd w:id="8"/>
    </w:p>
    <w:p w14:paraId="5AFC0727">
      <w:pPr>
        <w:pStyle w:val="2"/>
        <w:spacing w:line="360" w:lineRule="auto"/>
        <w:rPr>
          <w:sz w:val="24"/>
          <w:szCs w:val="24"/>
        </w:rPr>
      </w:pPr>
      <w:bookmarkStart w:id="9" w:name="_Toc195779730"/>
      <w:r>
        <w:rPr>
          <w:rFonts w:hint="eastAsia"/>
          <w:sz w:val="24"/>
          <w:szCs w:val="24"/>
        </w:rPr>
        <w:t>（一）培养目标</w:t>
      </w:r>
      <w:bookmarkEnd w:id="9"/>
    </w:p>
    <w:p w14:paraId="11AB59B6">
      <w:pPr>
        <w:spacing w:line="360" w:lineRule="auto"/>
        <w:ind w:firstLine="480" w:firstLineChars="200"/>
        <w:rPr>
          <w:rFonts w:hint="eastAsia"/>
          <w:sz w:val="24"/>
        </w:rPr>
      </w:pPr>
      <w:r>
        <w:rPr>
          <w:rFonts w:hint="eastAsia"/>
          <w:sz w:val="24"/>
        </w:rPr>
        <w:t>以习近平新时代中国特色社会主义思想为指导，坚持社会主义办学方向，落实立德树人根本任务，</w:t>
      </w:r>
      <w:r>
        <w:rPr>
          <w:rFonts w:hint="eastAsia"/>
          <w:b/>
          <w:bCs/>
          <w:color w:val="FF0000"/>
          <w:sz w:val="24"/>
        </w:rPr>
        <w:t>培养能够践行社会主义核心价值观，传承技能文明，德智体美劳全面发展，</w:t>
      </w:r>
      <w:r>
        <w:rPr>
          <w:rFonts w:hint="eastAsia"/>
          <w:b/>
          <w:bCs/>
          <w:color w:val="FF0000"/>
          <w:sz w:val="24"/>
        </w:rPr>
        <w:t>具有良好的人文素养</w:t>
      </w:r>
      <w:r>
        <w:rPr>
          <w:rFonts w:hint="eastAsia"/>
          <w:sz w:val="24"/>
        </w:rPr>
        <w:t>、科学素养、数字素养、职业道德，爱岗敬业的职业精神和精益求精的工匠精神，扎实的文化基础知识、较强的就业创业能力和学习能力，掌握本专业知识和技术技能，具备职业综合素质和行动能力，面向互联网和相关服务、批发业、零售业的电子商务师、互联网营销师、市场营销专业人员、采购员、营销员等职业，能够从事店铺运营辅助、新媒体运营辅助、网络推广、新媒体营销执行、直播销售、直播辅助、视觉设计、客户服务等工作的技能人才。</w:t>
      </w:r>
    </w:p>
    <w:p w14:paraId="759D4CDE">
      <w:pPr>
        <w:pStyle w:val="2"/>
        <w:spacing w:line="360" w:lineRule="auto"/>
        <w:rPr>
          <w:sz w:val="24"/>
          <w:szCs w:val="24"/>
        </w:rPr>
      </w:pPr>
      <w:bookmarkStart w:id="10" w:name="_Toc195779731"/>
      <w:r>
        <w:rPr>
          <w:rFonts w:hint="eastAsia"/>
          <w:sz w:val="24"/>
          <w:szCs w:val="24"/>
        </w:rPr>
        <w:t>（二）培养规格</w:t>
      </w:r>
      <w:bookmarkEnd w:id="10"/>
    </w:p>
    <w:p w14:paraId="2E9AD1DE">
      <w:pPr>
        <w:spacing w:line="360" w:lineRule="auto"/>
        <w:ind w:firstLine="480" w:firstLineChars="200"/>
        <w:rPr>
          <w:sz w:val="24"/>
        </w:rPr>
      </w:pPr>
      <w:r>
        <w:rPr>
          <w:rFonts w:hint="eastAsia"/>
          <w:sz w:val="24"/>
        </w:rPr>
        <w:t>本专业学生应全面提升知识、能力、素质，筑牢科学文化知识和专业类通用技术技能基础，掌握并实际运用岗位（群）需要的专业技术技能，实现德智体美劳全面发展，总体上须达到以下要求：</w:t>
      </w:r>
    </w:p>
    <w:p w14:paraId="0471F6D0">
      <w:pPr>
        <w:pStyle w:val="17"/>
        <w:numPr>
          <w:ilvl w:val="0"/>
          <w:numId w:val="1"/>
        </w:numPr>
        <w:spacing w:line="360" w:lineRule="auto"/>
        <w:ind w:firstLineChars="0"/>
        <w:rPr>
          <w:sz w:val="24"/>
        </w:rPr>
      </w:pPr>
      <w:r>
        <w:rPr>
          <w:rFonts w:hint="eastAsia"/>
          <w:sz w:val="24"/>
        </w:rPr>
        <w:t>素养目标</w:t>
      </w:r>
    </w:p>
    <w:p w14:paraId="23162FC7">
      <w:pPr>
        <w:spacing w:line="360" w:lineRule="auto"/>
        <w:ind w:firstLine="480" w:firstLineChars="200"/>
        <w:rPr>
          <w:b/>
          <w:bCs/>
          <w:color w:val="FF0000"/>
          <w:sz w:val="24"/>
        </w:rPr>
      </w:pPr>
      <w:r>
        <w:rPr>
          <w:rFonts w:hint="eastAsia"/>
          <w:sz w:val="24"/>
        </w:rPr>
        <w:t>（1）</w:t>
      </w:r>
      <w:r>
        <w:rPr>
          <w:rFonts w:hint="eastAsia"/>
          <w:b/>
          <w:bCs/>
          <w:color w:val="FF0000"/>
          <w:sz w:val="24"/>
        </w:rPr>
        <w:t>坚定拥护中国共产党领导和中国特色社会主义制度，以习近平新时代中国特色社会主义思想为指导，践行社会主义核心价值观，具有坚定的理想信念、深厚的爱国情感和中华民族自豪感；</w:t>
      </w:r>
    </w:p>
    <w:p w14:paraId="2533B133">
      <w:pPr>
        <w:spacing w:line="360" w:lineRule="auto"/>
        <w:ind w:firstLine="480" w:firstLineChars="200"/>
        <w:rPr>
          <w:sz w:val="24"/>
        </w:rPr>
      </w:pPr>
      <w:r>
        <w:rPr>
          <w:rFonts w:hint="eastAsia"/>
          <w:sz w:val="24"/>
        </w:rPr>
        <w:t>（2）</w:t>
      </w:r>
      <w:r>
        <w:rPr>
          <w:rFonts w:hint="eastAsia"/>
          <w:b/>
          <w:bCs/>
          <w:color w:val="FF0000"/>
          <w:sz w:val="24"/>
        </w:rPr>
        <w:t>掌握与本专业对应职业活动相关的国家法律、行业规定</w:t>
      </w:r>
      <w:r>
        <w:rPr>
          <w:rFonts w:hint="eastAsia"/>
          <w:sz w:val="24"/>
        </w:rPr>
        <w:t>，掌握互联网交易安全、质量管理等相关知识与技能，了解相关行业文化，</w:t>
      </w:r>
      <w:r>
        <w:rPr>
          <w:rFonts w:hint="eastAsia"/>
          <w:b/>
          <w:bCs/>
          <w:color w:val="FF0000"/>
          <w:sz w:val="24"/>
        </w:rPr>
        <w:t>具有爱岗敬业的职业精神，遵守职业道德准则和行为规范，具备社会责任感和担当精神</w:t>
      </w:r>
      <w:r>
        <w:rPr>
          <w:rFonts w:hint="eastAsia"/>
          <w:sz w:val="24"/>
        </w:rPr>
        <w:t>；</w:t>
      </w:r>
    </w:p>
    <w:p w14:paraId="4B21A514">
      <w:pPr>
        <w:spacing w:line="360" w:lineRule="auto"/>
        <w:ind w:firstLine="480" w:firstLineChars="200"/>
        <w:rPr>
          <w:sz w:val="24"/>
        </w:rPr>
      </w:pPr>
      <w:r>
        <w:rPr>
          <w:rFonts w:hint="eastAsia"/>
          <w:sz w:val="24"/>
        </w:rPr>
        <w:t>（3）具有终身学习和可持续发展的能力，具有一定的分析问题和解决问题的能力；</w:t>
      </w:r>
    </w:p>
    <w:p w14:paraId="64C6C8E7">
      <w:pPr>
        <w:spacing w:line="360" w:lineRule="auto"/>
        <w:ind w:firstLine="480" w:firstLineChars="200"/>
        <w:rPr>
          <w:sz w:val="24"/>
        </w:rPr>
      </w:pPr>
      <w:r>
        <w:rPr>
          <w:rFonts w:hint="eastAsia"/>
          <w:sz w:val="24"/>
        </w:rPr>
        <w:t>（4）掌握</w:t>
      </w:r>
      <w:r>
        <w:rPr>
          <w:rFonts w:hint="eastAsia"/>
          <w:b/>
          <w:bCs/>
          <w:color w:val="FF0000"/>
          <w:sz w:val="24"/>
        </w:rPr>
        <w:t>必备的美育知识</w:t>
      </w:r>
      <w:r>
        <w:rPr>
          <w:rFonts w:hint="eastAsia"/>
          <w:sz w:val="24"/>
        </w:rPr>
        <w:t>，具有一定的文化修养、审美能力，形成至少1 项艺术特长或爱好；</w:t>
      </w:r>
    </w:p>
    <w:p w14:paraId="3916418D">
      <w:pPr>
        <w:spacing w:line="360" w:lineRule="auto"/>
        <w:ind w:firstLine="480" w:firstLineChars="200"/>
        <w:rPr>
          <w:b/>
          <w:bCs/>
          <w:color w:val="FF0000"/>
          <w:sz w:val="24"/>
        </w:rPr>
      </w:pPr>
      <w:r>
        <w:rPr>
          <w:rFonts w:hint="eastAsia"/>
          <w:sz w:val="24"/>
        </w:rPr>
        <w:t>（5）</w:t>
      </w:r>
      <w:r>
        <w:rPr>
          <w:rFonts w:hint="eastAsia"/>
          <w:b/>
          <w:bCs/>
          <w:color w:val="FF0000"/>
          <w:sz w:val="24"/>
        </w:rPr>
        <w:t>树立正确的劳动观，尊重劳动，热爱劳动，具备与本专业职业发展相适应的劳动素养，弘扬劳模精神、劳动精神、工匠精神，弘扬劳动光荣、技能宝贵、创造伟大的时代风尚。</w:t>
      </w:r>
    </w:p>
    <w:p w14:paraId="25DD8CD3">
      <w:pPr>
        <w:spacing w:line="360" w:lineRule="auto"/>
        <w:ind w:firstLine="480" w:firstLineChars="200"/>
        <w:rPr>
          <w:sz w:val="24"/>
        </w:rPr>
      </w:pPr>
      <w:r>
        <w:rPr>
          <w:rFonts w:hint="eastAsia"/>
          <w:sz w:val="24"/>
        </w:rPr>
        <w:t>（6）具有理性思维、逻辑思维品质，崇尚真知、科学探索，能理解和掌握基本的科学原理和方法，</w:t>
      </w:r>
      <w:r>
        <w:rPr>
          <w:rFonts w:hint="eastAsia"/>
          <w:b/>
          <w:bCs/>
          <w:color w:val="FF0000"/>
          <w:sz w:val="24"/>
        </w:rPr>
        <w:t>能运用科学的思维方式分析事物、解决问题，增强创新意识，初步具备勇于探索、批判质疑、实事求是的品格。</w:t>
      </w:r>
    </w:p>
    <w:p w14:paraId="50C2B5D6">
      <w:pPr>
        <w:spacing w:line="360" w:lineRule="auto"/>
        <w:ind w:firstLine="480" w:firstLineChars="200"/>
        <w:rPr>
          <w:sz w:val="24"/>
        </w:rPr>
      </w:pPr>
      <w:r>
        <w:rPr>
          <w:rFonts w:hint="eastAsia"/>
          <w:sz w:val="24"/>
        </w:rPr>
        <w:t>（7）具有正确职业理想、科学职业观念和一定的职业生涯规划能力，能够适应社会发展和职业岗位变化，具有在职业生涯的各个阶段继续学习技能和知识的能力。</w:t>
      </w:r>
    </w:p>
    <w:p w14:paraId="58C6B57F">
      <w:pPr>
        <w:spacing w:line="360" w:lineRule="auto"/>
        <w:ind w:firstLine="480" w:firstLineChars="200"/>
        <w:rPr>
          <w:rFonts w:hint="eastAsia"/>
          <w:b/>
          <w:bCs/>
          <w:color w:val="FF0000"/>
          <w:sz w:val="24"/>
        </w:rPr>
      </w:pPr>
      <w:r>
        <w:rPr>
          <w:rFonts w:hint="eastAsia"/>
          <w:sz w:val="24"/>
        </w:rPr>
        <w:t>（8）具有良好的</w:t>
      </w:r>
      <w:r>
        <w:rPr>
          <w:rFonts w:hint="eastAsia"/>
          <w:b/>
          <w:bCs/>
          <w:color w:val="FF0000"/>
          <w:sz w:val="24"/>
        </w:rPr>
        <w:t>社会参与意识和人际交往能力、团队协作精神。热心公益、志愿服务，具有奉献精神。</w:t>
      </w:r>
    </w:p>
    <w:p w14:paraId="5A2DB269">
      <w:pPr>
        <w:spacing w:line="360" w:lineRule="auto"/>
        <w:ind w:firstLine="480" w:firstLineChars="200"/>
        <w:rPr>
          <w:sz w:val="24"/>
        </w:rPr>
      </w:pPr>
      <w:r>
        <w:rPr>
          <w:rFonts w:hint="eastAsia"/>
          <w:sz w:val="24"/>
        </w:rPr>
        <w:t>（9）</w:t>
      </w:r>
      <w:r>
        <w:rPr>
          <w:rFonts w:hint="eastAsia"/>
          <w:b/>
          <w:bCs/>
          <w:color w:val="FF0000"/>
          <w:sz w:val="24"/>
        </w:rPr>
        <w:t>具有质量意识、环保意识、安全意识、节约意识</w:t>
      </w:r>
      <w:r>
        <w:rPr>
          <w:rFonts w:hint="eastAsia"/>
          <w:sz w:val="24"/>
        </w:rPr>
        <w:t>、健康意识、创新思维、工程思维、逻辑思维。</w:t>
      </w:r>
    </w:p>
    <w:p w14:paraId="262247DA">
      <w:pPr>
        <w:spacing w:line="360" w:lineRule="auto"/>
        <w:ind w:firstLine="480" w:firstLineChars="200"/>
        <w:rPr>
          <w:sz w:val="24"/>
        </w:rPr>
      </w:pPr>
      <w:r>
        <w:rPr>
          <w:rFonts w:hint="eastAsia"/>
          <w:sz w:val="24"/>
        </w:rPr>
        <w:t>（10）具有开阔的眼界和全局的意识，形成创新和创业的基础能力。</w:t>
      </w:r>
    </w:p>
    <w:p w14:paraId="0C2B4AA5">
      <w:pPr>
        <w:pStyle w:val="17"/>
        <w:numPr>
          <w:ilvl w:val="0"/>
          <w:numId w:val="1"/>
        </w:numPr>
        <w:spacing w:line="360" w:lineRule="auto"/>
        <w:ind w:firstLineChars="0"/>
        <w:rPr>
          <w:sz w:val="24"/>
        </w:rPr>
      </w:pPr>
      <w:r>
        <w:rPr>
          <w:rFonts w:hint="eastAsia"/>
          <w:sz w:val="24"/>
        </w:rPr>
        <w:t>知识目标</w:t>
      </w:r>
    </w:p>
    <w:p w14:paraId="73DB4440">
      <w:pPr>
        <w:spacing w:line="360" w:lineRule="auto"/>
        <w:ind w:firstLine="480" w:firstLineChars="200"/>
        <w:rPr>
          <w:rFonts w:hint="eastAsia"/>
          <w:b/>
          <w:bCs/>
          <w:color w:val="FF0000"/>
          <w:sz w:val="24"/>
        </w:rPr>
      </w:pPr>
      <w:r>
        <w:rPr>
          <w:rFonts w:hint="eastAsia"/>
          <w:sz w:val="24"/>
        </w:rPr>
        <w:t>（1）</w:t>
      </w:r>
      <w:r>
        <w:rPr>
          <w:rFonts w:hint="eastAsia"/>
          <w:b/>
          <w:bCs/>
          <w:color w:val="FF0000"/>
          <w:sz w:val="24"/>
        </w:rPr>
        <w:t>掌握支撑本专业学习和可持续发展必备的语文、历史、数学、外语（英语等）、信息技术等文化基础知识，具有良好的人文素养与科学素养，具备职业生涯规划能力；</w:t>
      </w:r>
    </w:p>
    <w:p w14:paraId="3DD640D0">
      <w:pPr>
        <w:spacing w:line="360" w:lineRule="auto"/>
        <w:ind w:firstLine="480" w:firstLineChars="200"/>
        <w:rPr>
          <w:sz w:val="24"/>
        </w:rPr>
      </w:pPr>
      <w:r>
        <w:rPr>
          <w:rFonts w:hint="eastAsia"/>
          <w:sz w:val="24"/>
        </w:rPr>
        <w:t>（2）掌握电子商务、营销基础、商品零售、传播内容制作、商务数据分析、商务礼仪与沟通等方面的专业基础理论知识；</w:t>
      </w:r>
    </w:p>
    <w:p w14:paraId="5F814540">
      <w:pPr>
        <w:spacing w:line="360" w:lineRule="auto"/>
        <w:ind w:firstLine="480" w:firstLineChars="200"/>
        <w:rPr>
          <w:sz w:val="24"/>
        </w:rPr>
      </w:pPr>
      <w:r>
        <w:rPr>
          <w:rFonts w:hint="eastAsia"/>
          <w:sz w:val="24"/>
        </w:rPr>
        <w:t>（3）掌握平台规则和常用工具的使用，能进行店铺开设、账号维护、商品编辑发布与优化、采集整理运营数据、活动执行、辅助运营；</w:t>
      </w:r>
    </w:p>
    <w:p w14:paraId="7D4A9258">
      <w:pPr>
        <w:spacing w:line="360" w:lineRule="auto"/>
        <w:ind w:firstLine="480" w:firstLineChars="200"/>
        <w:rPr>
          <w:sz w:val="24"/>
        </w:rPr>
      </w:pPr>
      <w:r>
        <w:rPr>
          <w:rFonts w:hint="eastAsia"/>
          <w:sz w:val="24"/>
        </w:rPr>
        <w:t>（4）具有平台站内外营销推广的能力，能进行营销内容制作与发布、社群营销、媒介营销辅助、媒体和工具推广、网络广告投放；</w:t>
      </w:r>
    </w:p>
    <w:p w14:paraId="30DD41F7">
      <w:pPr>
        <w:spacing w:line="360" w:lineRule="auto"/>
        <w:ind w:firstLine="480" w:firstLineChars="200"/>
        <w:rPr>
          <w:sz w:val="24"/>
        </w:rPr>
      </w:pPr>
      <w:r>
        <w:rPr>
          <w:rFonts w:hint="eastAsia"/>
          <w:sz w:val="24"/>
        </w:rPr>
        <w:t>（5）掌握直播常用工具的使用，能根据直播运营要求和销售目标，完成商品定位、直播创建、脚本编写、直播执行、流量维护、直播优化；</w:t>
      </w:r>
    </w:p>
    <w:p w14:paraId="33386E48">
      <w:pPr>
        <w:spacing w:line="360" w:lineRule="auto"/>
        <w:ind w:firstLine="480" w:firstLineChars="200"/>
        <w:rPr>
          <w:b/>
          <w:bCs/>
          <w:color w:val="FF0000"/>
          <w:sz w:val="24"/>
        </w:rPr>
      </w:pPr>
      <w:r>
        <w:rPr>
          <w:rFonts w:hint="eastAsia"/>
          <w:sz w:val="24"/>
        </w:rPr>
        <w:t>（6）具备视觉营销设计的能力，能进行图片处理、海报设计制作、主图制作、页面设计、详情页设计、短视频制作；</w:t>
      </w:r>
    </w:p>
    <w:p w14:paraId="16EB99EC">
      <w:pPr>
        <w:spacing w:line="360" w:lineRule="auto"/>
        <w:ind w:firstLine="480" w:firstLineChars="200"/>
        <w:rPr>
          <w:sz w:val="24"/>
        </w:rPr>
      </w:pPr>
      <w:r>
        <w:rPr>
          <w:rFonts w:hint="eastAsia"/>
          <w:sz w:val="24"/>
        </w:rPr>
        <w:t>（7）具备客户服务的能力，能根据客服规范，完成客户咨询回复、异常订单处理、售后纠纷处理、客户维护和评价；</w:t>
      </w:r>
    </w:p>
    <w:p w14:paraId="677CBD70">
      <w:pPr>
        <w:spacing w:line="360" w:lineRule="auto"/>
        <w:ind w:firstLine="480" w:firstLineChars="200"/>
        <w:rPr>
          <w:sz w:val="24"/>
        </w:rPr>
      </w:pPr>
      <w:r>
        <w:rPr>
          <w:rFonts w:hint="eastAsia"/>
          <w:sz w:val="24"/>
        </w:rPr>
        <w:t>（8）掌握信息技术基础知识，具有适应本行业数字化和智能化发展需求的基本数字技能；</w:t>
      </w:r>
    </w:p>
    <w:p w14:paraId="377C4F33">
      <w:pPr>
        <w:pStyle w:val="17"/>
        <w:numPr>
          <w:ilvl w:val="0"/>
          <w:numId w:val="1"/>
        </w:numPr>
        <w:spacing w:line="360" w:lineRule="auto"/>
        <w:ind w:firstLineChars="0"/>
        <w:rPr>
          <w:sz w:val="24"/>
        </w:rPr>
      </w:pPr>
      <w:r>
        <w:rPr>
          <w:rFonts w:hint="eastAsia"/>
          <w:sz w:val="24"/>
        </w:rPr>
        <w:t>能力目标</w:t>
      </w:r>
    </w:p>
    <w:p w14:paraId="36F72561">
      <w:pPr>
        <w:spacing w:line="360" w:lineRule="auto"/>
        <w:ind w:firstLine="480" w:firstLineChars="200"/>
        <w:rPr>
          <w:sz w:val="24"/>
        </w:rPr>
      </w:pPr>
      <w:r>
        <w:rPr>
          <w:rFonts w:hint="eastAsia"/>
          <w:sz w:val="24"/>
        </w:rPr>
        <w:t>（1）专业能力：</w:t>
      </w:r>
      <w:r>
        <w:rPr>
          <w:rFonts w:hint="eastAsia"/>
          <w:b/>
          <w:bCs/>
          <w:color w:val="FF0000"/>
          <w:sz w:val="24"/>
        </w:rPr>
        <w:t>具有良好的语言表达能力、文字表达能力、沟通合作能力，具有较强的集体意识和团队合作意识</w:t>
      </w:r>
      <w:r>
        <w:rPr>
          <w:rFonts w:hint="eastAsia"/>
          <w:sz w:val="24"/>
        </w:rPr>
        <w:t>，学习1 门外语并结合本专业加以运用；运营店铺、优化商品、维护账号的能力；运用软件技能独立完成海报制作详情页设计、店铺首页构建的能力；平台站内外营销推广的能力；直播运营的能力；掌握客户关系服务与管理的能力；行业数字技能运用的能力。</w:t>
      </w:r>
    </w:p>
    <w:p w14:paraId="4261C983">
      <w:pPr>
        <w:spacing w:line="360" w:lineRule="auto"/>
        <w:ind w:firstLine="480" w:firstLineChars="200"/>
        <w:rPr>
          <w:sz w:val="24"/>
        </w:rPr>
      </w:pPr>
      <w:r>
        <w:rPr>
          <w:rFonts w:hint="eastAsia"/>
          <w:sz w:val="24"/>
        </w:rPr>
        <w:t>（2）方法能力</w:t>
      </w:r>
      <w:r>
        <w:rPr>
          <w:rFonts w:hint="eastAsia"/>
          <w:b/>
          <w:bCs/>
          <w:color w:val="FF0000"/>
          <w:sz w:val="24"/>
        </w:rPr>
        <w:t>：探究学习、分析问题和解决问题的能力</w:t>
      </w:r>
      <w:r>
        <w:rPr>
          <w:rFonts w:hint="eastAsia"/>
          <w:sz w:val="24"/>
        </w:rPr>
        <w:t>；文字、表格、图像的计算机处理能力。</w:t>
      </w:r>
    </w:p>
    <w:p w14:paraId="3C7C872C">
      <w:pPr>
        <w:spacing w:line="360" w:lineRule="auto"/>
        <w:ind w:firstLine="480" w:firstLineChars="200"/>
        <w:rPr>
          <w:b/>
          <w:bCs/>
          <w:color w:val="FF0000"/>
          <w:sz w:val="24"/>
        </w:rPr>
      </w:pPr>
      <w:r>
        <w:rPr>
          <w:rFonts w:hint="eastAsia"/>
          <w:sz w:val="24"/>
        </w:rPr>
        <w:t>（3）社会能力：</w:t>
      </w:r>
      <w:r>
        <w:rPr>
          <w:rFonts w:hint="eastAsia"/>
          <w:b/>
          <w:bCs/>
          <w:color w:val="FF0000"/>
          <w:sz w:val="24"/>
        </w:rPr>
        <w:t>语言、文字表达能力；职业道德；组织、沟通与协调能力；判断与决策能力；具有环境保护、法律法规、文明生产、安全消防意识；团队意识，解决问题的能力。</w:t>
      </w:r>
    </w:p>
    <w:p w14:paraId="105A81FF">
      <w:pPr>
        <w:spacing w:line="360" w:lineRule="auto"/>
        <w:ind w:firstLine="480" w:firstLineChars="200"/>
        <w:rPr>
          <w:b/>
          <w:bCs/>
          <w:color w:val="FF0000"/>
          <w:sz w:val="24"/>
        </w:rPr>
      </w:pPr>
      <w:r>
        <w:rPr>
          <w:rFonts w:hint="eastAsia"/>
          <w:sz w:val="24"/>
        </w:rPr>
        <w:t>（4）可持续发展能力：终身学习、文献资料的检索与获取知识的能力；</w:t>
      </w:r>
      <w:r>
        <w:rPr>
          <w:rFonts w:hint="eastAsia"/>
          <w:b/>
          <w:bCs/>
          <w:color w:val="FF0000"/>
          <w:sz w:val="24"/>
        </w:rPr>
        <w:t>运用和创新知识的能力。</w:t>
      </w:r>
    </w:p>
    <w:p w14:paraId="7B39D366">
      <w:pPr>
        <w:spacing w:line="360" w:lineRule="auto"/>
        <w:ind w:firstLine="480" w:firstLineChars="200"/>
        <w:rPr>
          <w:sz w:val="24"/>
        </w:rPr>
      </w:pPr>
      <w:r>
        <w:rPr>
          <w:rFonts w:hint="eastAsia"/>
          <w:sz w:val="24"/>
        </w:rPr>
        <w:t>（5）创新与创业能力：专业知识应用能力；创业热情、创业精神、发现能力及使用电子商务运营、视觉设计、客户服务等专业知识和技能，满足经济社会发展需求能力。</w:t>
      </w:r>
    </w:p>
    <w:p w14:paraId="746FDFFF">
      <w:pPr>
        <w:pStyle w:val="2"/>
        <w:spacing w:line="360" w:lineRule="auto"/>
        <w:rPr>
          <w:rFonts w:hint="eastAsia" w:ascii="黑体" w:hAnsi="黑体" w:eastAsia="黑体"/>
          <w:sz w:val="28"/>
          <w:szCs w:val="28"/>
        </w:rPr>
      </w:pPr>
      <w:bookmarkStart w:id="11" w:name="_Toc195779732"/>
      <w:r>
        <w:rPr>
          <w:rFonts w:hint="eastAsia" w:ascii="黑体" w:hAnsi="黑体" w:eastAsia="黑体"/>
          <w:sz w:val="28"/>
          <w:szCs w:val="28"/>
        </w:rPr>
        <w:t>六</w:t>
      </w:r>
      <w:r>
        <w:rPr>
          <w:rFonts w:ascii="黑体" w:hAnsi="黑体" w:eastAsia="黑体"/>
          <w:sz w:val="28"/>
          <w:szCs w:val="28"/>
        </w:rPr>
        <w:t>、</w:t>
      </w:r>
      <w:r>
        <w:rPr>
          <w:rFonts w:hint="eastAsia" w:ascii="黑体" w:hAnsi="黑体" w:eastAsia="黑体"/>
          <w:sz w:val="28"/>
          <w:szCs w:val="28"/>
        </w:rPr>
        <w:t>课程设置及要求</w:t>
      </w:r>
      <w:bookmarkEnd w:id="11"/>
    </w:p>
    <w:p w14:paraId="02F121DE">
      <w:pPr>
        <w:spacing w:line="360" w:lineRule="auto"/>
        <w:ind w:firstLine="480" w:firstLineChars="200"/>
        <w:rPr>
          <w:sz w:val="24"/>
        </w:rPr>
      </w:pPr>
      <w:r>
        <w:rPr>
          <w:rFonts w:hint="eastAsia"/>
          <w:sz w:val="24"/>
        </w:rPr>
        <w:t>本专业课程设置主要包括公共基础课程、专业课程以及实践性教学环节。</w:t>
      </w:r>
    </w:p>
    <w:p w14:paraId="1363413B">
      <w:pPr>
        <w:spacing w:line="360" w:lineRule="auto"/>
        <w:rPr>
          <w:sz w:val="24"/>
        </w:rPr>
      </w:pPr>
      <w:r>
        <w:rPr>
          <w:sz w:val="24"/>
        </w:rPr>
        <w:drawing>
          <wp:inline distT="0" distB="0" distL="0" distR="0">
            <wp:extent cx="5274310" cy="4028440"/>
            <wp:effectExtent l="0" t="0" r="2540" b="0"/>
            <wp:docPr id="7145778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77807" name="图片 1"/>
                    <pic:cNvPicPr>
                      <a:picLocks noChangeAspect="1"/>
                    </pic:cNvPicPr>
                  </pic:nvPicPr>
                  <pic:blipFill>
                    <a:blip r:embed="rId9"/>
                    <a:stretch>
                      <a:fillRect/>
                    </a:stretch>
                  </pic:blipFill>
                  <pic:spPr>
                    <a:xfrm>
                      <a:off x="0" y="0"/>
                      <a:ext cx="5274310" cy="4028440"/>
                    </a:xfrm>
                    <a:prstGeom prst="rect">
                      <a:avLst/>
                    </a:prstGeom>
                  </pic:spPr>
                </pic:pic>
              </a:graphicData>
            </a:graphic>
          </wp:inline>
        </w:drawing>
      </w:r>
    </w:p>
    <w:p w14:paraId="3F56348B">
      <w:pPr>
        <w:pStyle w:val="2"/>
        <w:numPr>
          <w:ilvl w:val="0"/>
          <w:numId w:val="2"/>
        </w:numPr>
        <w:rPr>
          <w:sz w:val="24"/>
          <w:szCs w:val="24"/>
        </w:rPr>
      </w:pPr>
      <w:bookmarkStart w:id="12" w:name="_Toc195779733"/>
      <w:r>
        <w:rPr>
          <w:rFonts w:hint="eastAsia"/>
          <w:sz w:val="24"/>
          <w:szCs w:val="24"/>
        </w:rPr>
        <w:t>公共基础课程</w:t>
      </w:r>
      <w:bookmarkEnd w:id="12"/>
    </w:p>
    <w:p w14:paraId="692A94E1">
      <w:pPr>
        <w:spacing w:line="360" w:lineRule="auto"/>
        <w:ind w:firstLine="480" w:firstLineChars="200"/>
        <w:rPr>
          <w:sz w:val="24"/>
          <w:highlight w:val="yellow"/>
        </w:rPr>
      </w:pPr>
      <w:r>
        <w:rPr>
          <w:rFonts w:hint="eastAsia"/>
          <w:sz w:val="24"/>
        </w:rPr>
        <w:t>公共基础课包括根据学生全面发展需要设置的思想政治、</w:t>
      </w:r>
      <w:r>
        <w:rPr>
          <w:rFonts w:hint="eastAsia"/>
          <w:b/>
          <w:bCs/>
          <w:color w:val="FF0000"/>
          <w:sz w:val="24"/>
        </w:rPr>
        <w:t>语文</w:t>
      </w:r>
      <w:r>
        <w:rPr>
          <w:rFonts w:hint="eastAsia"/>
          <w:sz w:val="24"/>
        </w:rPr>
        <w:t>、历史、数学、英语、信息技术、体育与健康、艺术、劳动教育，以及相关专业开设的物理、化学等必修课程，还包括根据学生职业发展设置的中华优秀传统文化、职业素养等其他限定选修课程，以及根据地方及学校特色和学生多样化需求开设的任意选修课。</w:t>
      </w:r>
    </w:p>
    <w:p w14:paraId="219E7A85">
      <w:pPr>
        <w:spacing w:line="360" w:lineRule="auto"/>
        <w:ind w:firstLine="482" w:firstLineChars="200"/>
        <w:jc w:val="center"/>
        <w:rPr>
          <w:b/>
          <w:bCs/>
          <w:sz w:val="24"/>
        </w:rPr>
      </w:pPr>
      <w:r>
        <w:rPr>
          <w:rFonts w:hint="eastAsia"/>
          <w:b/>
          <w:bCs/>
          <w:sz w:val="24"/>
        </w:rPr>
        <w:t>表2：公共基础必修课开设情况一览表</w:t>
      </w:r>
    </w:p>
    <w:tbl>
      <w:tblPr>
        <w:tblStyle w:val="13"/>
        <w:tblW w:w="9555"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28"/>
        <w:gridCol w:w="710"/>
        <w:gridCol w:w="6057"/>
        <w:gridCol w:w="660"/>
        <w:gridCol w:w="696"/>
      </w:tblGrid>
      <w:tr w14:paraId="06AB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blHeader/>
        </w:trPr>
        <w:tc>
          <w:tcPr>
            <w:tcW w:w="704" w:type="dxa"/>
            <w:vAlign w:val="center"/>
          </w:tcPr>
          <w:p w14:paraId="57CF00AE">
            <w:pPr>
              <w:jc w:val="center"/>
              <w:rPr>
                <w:rFonts w:hint="eastAsia" w:asciiTheme="minorEastAsia" w:hAnsiTheme="minorEastAsia" w:eastAsiaTheme="minorEastAsia"/>
                <w:b/>
                <w:bCs/>
                <w:sz w:val="24"/>
              </w:rPr>
            </w:pPr>
            <w:bookmarkStart w:id="13" w:name="OLE_LINK1"/>
            <w:r>
              <w:rPr>
                <w:rFonts w:hint="eastAsia" w:asciiTheme="minorEastAsia" w:hAnsiTheme="minorEastAsia" w:eastAsiaTheme="minorEastAsia"/>
                <w:b/>
                <w:bCs/>
                <w:sz w:val="24"/>
              </w:rPr>
              <w:t>序号</w:t>
            </w:r>
          </w:p>
        </w:tc>
        <w:tc>
          <w:tcPr>
            <w:tcW w:w="1438" w:type="dxa"/>
            <w:gridSpan w:val="2"/>
            <w:vAlign w:val="center"/>
          </w:tcPr>
          <w:p w14:paraId="3B59EE2D">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课程名称</w:t>
            </w:r>
          </w:p>
        </w:tc>
        <w:tc>
          <w:tcPr>
            <w:tcW w:w="6057" w:type="dxa"/>
            <w:vAlign w:val="center"/>
          </w:tcPr>
          <w:p w14:paraId="0412FB75">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课程目标、主要内容和教学要求</w:t>
            </w:r>
          </w:p>
        </w:tc>
        <w:tc>
          <w:tcPr>
            <w:tcW w:w="660" w:type="dxa"/>
            <w:vAlign w:val="center"/>
          </w:tcPr>
          <w:p w14:paraId="67457970">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学时</w:t>
            </w:r>
          </w:p>
        </w:tc>
        <w:tc>
          <w:tcPr>
            <w:tcW w:w="696" w:type="dxa"/>
            <w:vAlign w:val="center"/>
          </w:tcPr>
          <w:p w14:paraId="6F50B7E5">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学分</w:t>
            </w:r>
          </w:p>
        </w:tc>
      </w:tr>
      <w:tr w14:paraId="41DC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0385E1CA">
            <w:pPr>
              <w:pStyle w:val="17"/>
              <w:numPr>
                <w:ilvl w:val="0"/>
                <w:numId w:val="3"/>
              </w:numPr>
              <w:spacing w:line="360" w:lineRule="auto"/>
              <w:ind w:firstLineChars="0"/>
              <w:jc w:val="center"/>
              <w:rPr>
                <w:rFonts w:hint="eastAsia" w:asciiTheme="minorEastAsia" w:hAnsiTheme="minorEastAsia" w:eastAsiaTheme="minorEastAsia"/>
                <w:sz w:val="24"/>
              </w:rPr>
            </w:pPr>
          </w:p>
        </w:tc>
        <w:tc>
          <w:tcPr>
            <w:tcW w:w="728" w:type="dxa"/>
            <w:vMerge w:val="restart"/>
            <w:vAlign w:val="center"/>
          </w:tcPr>
          <w:p w14:paraId="4233C093">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思想政治</w:t>
            </w:r>
          </w:p>
        </w:tc>
        <w:tc>
          <w:tcPr>
            <w:tcW w:w="710" w:type="dxa"/>
            <w:vAlign w:val="center"/>
          </w:tcPr>
          <w:p w14:paraId="566F9819">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中国特色社会主义</w:t>
            </w:r>
          </w:p>
        </w:tc>
        <w:tc>
          <w:tcPr>
            <w:tcW w:w="6057" w:type="dxa"/>
            <w:vAlign w:val="center"/>
          </w:tcPr>
          <w:p w14:paraId="122AE8FA">
            <w:pPr>
              <w:spacing w:line="276" w:lineRule="auto"/>
              <w:rPr>
                <w:sz w:val="24"/>
              </w:rPr>
            </w:pPr>
            <w:r>
              <w:rPr>
                <w:rFonts w:hint="eastAsia"/>
                <w:b/>
                <w:bCs/>
                <w:sz w:val="24"/>
              </w:rPr>
              <w:t>课程目标：</w:t>
            </w:r>
            <w:r>
              <w:rPr>
                <w:rFonts w:hint="eastAsia"/>
                <w:sz w:val="24"/>
              </w:rPr>
              <w:t>初步掌握辩证唯物主义和历史唯物主义基本原理，运用马克思主义立场、观点和方法，观察分析经济、政治、文化、社会、生态文明等现象，对社会现实和人生问题进行正确价值判断和行为选择；</w:t>
            </w:r>
          </w:p>
          <w:p w14:paraId="133875E5">
            <w:pPr>
              <w:spacing w:line="276" w:lineRule="auto"/>
              <w:ind w:firstLine="480" w:firstLineChars="200"/>
              <w:rPr>
                <w:sz w:val="24"/>
              </w:rPr>
            </w:pPr>
            <w:r>
              <w:rPr>
                <w:rFonts w:hint="eastAsia"/>
                <w:sz w:val="24"/>
              </w:rPr>
              <w:t>正确认识我国发展新的历史方位和社会主要矛盾的变化，理解习近平新时代中国特色社会主义思想是党和国家必须长期坚持的指导思想；</w:t>
            </w:r>
          </w:p>
          <w:p w14:paraId="780F9912">
            <w:pPr>
              <w:spacing w:line="276" w:lineRule="auto"/>
              <w:ind w:firstLine="480" w:firstLineChars="200"/>
              <w:rPr>
                <w:sz w:val="24"/>
              </w:rPr>
            </w:pPr>
            <w:r>
              <w:rPr>
                <w:rFonts w:hint="eastAsia"/>
                <w:sz w:val="24"/>
              </w:rPr>
              <w:t>拥护党的领导，领会中国共产党领导是中国特色社会主义最本质的特征和中国特色社会主义制度的最大优势，理解新时代中国共产党的历史使命；</w:t>
            </w:r>
          </w:p>
          <w:p w14:paraId="0970414D">
            <w:pPr>
              <w:spacing w:line="276" w:lineRule="auto"/>
              <w:ind w:firstLine="480" w:firstLineChars="200"/>
              <w:rPr>
                <w:sz w:val="24"/>
              </w:rPr>
            </w:pPr>
            <w:r>
              <w:rPr>
                <w:rFonts w:hint="eastAsia"/>
                <w:sz w:val="24"/>
              </w:rPr>
              <w:t>坚信坚持和发展中国特色社会主义是当代中国发展进步的根本方向，认同和拥护中国特色社会主义制度，坚定中国特色社会主义道路自信、理论自信、制度自信、文化自信；</w:t>
            </w:r>
          </w:p>
          <w:p w14:paraId="3285E0E5">
            <w:pPr>
              <w:spacing w:line="276" w:lineRule="auto"/>
              <w:ind w:firstLine="480" w:firstLineChars="200"/>
              <w:rPr>
                <w:sz w:val="24"/>
              </w:rPr>
            </w:pPr>
            <w:r>
              <w:rPr>
                <w:rFonts w:hint="eastAsia"/>
                <w:sz w:val="24"/>
              </w:rPr>
              <w:t>坚持社会主义核心价值体系，自觉培育和践行社会主义核心价值观；</w:t>
            </w:r>
          </w:p>
          <w:p w14:paraId="55117454">
            <w:pPr>
              <w:spacing w:line="276" w:lineRule="auto"/>
              <w:ind w:firstLine="480" w:firstLineChars="200"/>
              <w:rPr>
                <w:sz w:val="24"/>
              </w:rPr>
            </w:pPr>
            <w:r>
              <w:rPr>
                <w:rFonts w:hint="eastAsia"/>
                <w:sz w:val="24"/>
              </w:rPr>
              <w:t>热爱伟大祖国，自觉弘扬和实践爱国主义精神，树立远大志向，在实现中国梦的伟大实践中创造自己精彩人生；</w:t>
            </w:r>
          </w:p>
          <w:p w14:paraId="19A88AC4">
            <w:pPr>
              <w:spacing w:line="276" w:lineRule="auto"/>
              <w:ind w:firstLine="480" w:firstLineChars="200"/>
              <w:rPr>
                <w:sz w:val="24"/>
              </w:rPr>
            </w:pPr>
            <w:r>
              <w:rPr>
                <w:rFonts w:hint="eastAsia"/>
                <w:sz w:val="24"/>
              </w:rPr>
              <w:t>具有人民当家作主的主人翁意识，积极参与民主选举、民主管理、民主决策、民主监督的实践，提高对话协商、沟通合作、表达诉求和解决问题的能力。</w:t>
            </w:r>
          </w:p>
          <w:p w14:paraId="71E04948">
            <w:pPr>
              <w:spacing w:line="276" w:lineRule="auto"/>
              <w:rPr>
                <w:sz w:val="24"/>
              </w:rPr>
            </w:pPr>
            <w:r>
              <w:rPr>
                <w:rFonts w:hint="eastAsia"/>
                <w:b/>
                <w:bCs/>
                <w:sz w:val="24"/>
              </w:rPr>
              <w:t>主要内容：</w:t>
            </w:r>
            <w:r>
              <w:rPr>
                <w:rFonts w:hint="eastAsia"/>
                <w:sz w:val="24"/>
              </w:rPr>
              <w:t>中国特色社会主义的创立、发展和完善；中国特色社会主义经济；中国特色社会主义政治；中国特色社会主义文化；中国特色社会主义社会建设与生态文明建设；踏上新征程，共圆中国梦。</w:t>
            </w:r>
          </w:p>
          <w:p w14:paraId="44684551">
            <w:pPr>
              <w:spacing w:line="276" w:lineRule="auto"/>
              <w:rPr>
                <w:sz w:val="24"/>
              </w:rPr>
            </w:pPr>
            <w:r>
              <w:rPr>
                <w:rFonts w:hint="eastAsia"/>
                <w:b/>
                <w:bCs/>
                <w:sz w:val="24"/>
              </w:rPr>
              <w:t>教学要求：</w:t>
            </w:r>
            <w:r>
              <w:rPr>
                <w:rFonts w:hint="eastAsia"/>
                <w:sz w:val="24"/>
              </w:rPr>
              <w:t>1. 坚持正确育人导向，强化价值引领；</w:t>
            </w:r>
          </w:p>
          <w:p w14:paraId="6F381F7F">
            <w:pPr>
              <w:spacing w:line="276" w:lineRule="auto"/>
              <w:rPr>
                <w:sz w:val="24"/>
              </w:rPr>
            </w:pPr>
            <w:r>
              <w:rPr>
                <w:rFonts w:hint="eastAsia"/>
                <w:sz w:val="24"/>
              </w:rPr>
              <w:t>2. 准确理解学科核心素养，科学制定教学目标；</w:t>
            </w:r>
          </w:p>
          <w:p w14:paraId="571D3AA1">
            <w:pPr>
              <w:spacing w:line="276" w:lineRule="auto"/>
              <w:rPr>
                <w:sz w:val="24"/>
              </w:rPr>
            </w:pPr>
            <w:r>
              <w:rPr>
                <w:rFonts w:hint="eastAsia"/>
                <w:sz w:val="24"/>
              </w:rPr>
              <w:t>3. 围绕议题设计活动，注重探讨式和体验性学习；</w:t>
            </w:r>
          </w:p>
          <w:p w14:paraId="175F171F">
            <w:pPr>
              <w:spacing w:line="276" w:lineRule="auto"/>
              <w:rPr>
                <w:sz w:val="24"/>
              </w:rPr>
            </w:pPr>
            <w:r>
              <w:rPr>
                <w:rFonts w:hint="eastAsia"/>
                <w:sz w:val="24"/>
              </w:rPr>
              <w:t>4. 加强社会实践活动，打造培育学科核心素养的社会大课堂；</w:t>
            </w:r>
          </w:p>
          <w:p w14:paraId="3606B191">
            <w:pPr>
              <w:spacing w:line="276" w:lineRule="auto"/>
              <w:rPr>
                <w:sz w:val="24"/>
              </w:rPr>
            </w:pPr>
            <w:r>
              <w:rPr>
                <w:rFonts w:hint="eastAsia"/>
                <w:sz w:val="24"/>
              </w:rPr>
              <w:t>5. 运用现代信息技术，提高教学效率。</w:t>
            </w:r>
          </w:p>
        </w:tc>
        <w:tc>
          <w:tcPr>
            <w:tcW w:w="660" w:type="dxa"/>
            <w:vAlign w:val="center"/>
          </w:tcPr>
          <w:p w14:paraId="39D6CF15">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36</w:t>
            </w:r>
          </w:p>
        </w:tc>
        <w:tc>
          <w:tcPr>
            <w:tcW w:w="696" w:type="dxa"/>
            <w:vAlign w:val="center"/>
          </w:tcPr>
          <w:p w14:paraId="00D33671">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r>
      <w:tr w14:paraId="42D6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3C05B14D">
            <w:pPr>
              <w:pStyle w:val="17"/>
              <w:numPr>
                <w:ilvl w:val="0"/>
                <w:numId w:val="3"/>
              </w:numPr>
              <w:spacing w:line="360" w:lineRule="auto"/>
              <w:ind w:firstLineChars="0"/>
              <w:jc w:val="center"/>
              <w:rPr>
                <w:rFonts w:hint="eastAsia" w:asciiTheme="minorEastAsia" w:hAnsiTheme="minorEastAsia" w:eastAsiaTheme="minorEastAsia"/>
                <w:sz w:val="24"/>
              </w:rPr>
            </w:pPr>
          </w:p>
        </w:tc>
        <w:tc>
          <w:tcPr>
            <w:tcW w:w="728" w:type="dxa"/>
            <w:vMerge w:val="continue"/>
            <w:vAlign w:val="center"/>
          </w:tcPr>
          <w:p w14:paraId="416F9E28">
            <w:pPr>
              <w:spacing w:line="360" w:lineRule="auto"/>
              <w:jc w:val="center"/>
              <w:rPr>
                <w:rFonts w:hint="eastAsia" w:asciiTheme="minorEastAsia" w:hAnsiTheme="minorEastAsia" w:eastAsiaTheme="minorEastAsia"/>
                <w:sz w:val="24"/>
              </w:rPr>
            </w:pPr>
          </w:p>
        </w:tc>
        <w:tc>
          <w:tcPr>
            <w:tcW w:w="710" w:type="dxa"/>
            <w:vAlign w:val="center"/>
          </w:tcPr>
          <w:p w14:paraId="72132D6F">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心理健康与职业生涯</w:t>
            </w:r>
          </w:p>
        </w:tc>
        <w:tc>
          <w:tcPr>
            <w:tcW w:w="6057" w:type="dxa"/>
            <w:vAlign w:val="center"/>
          </w:tcPr>
          <w:p w14:paraId="64C2F169">
            <w:pPr>
              <w:spacing w:line="276" w:lineRule="auto"/>
              <w:rPr>
                <w:sz w:val="24"/>
              </w:rPr>
            </w:pPr>
            <w:r>
              <w:rPr>
                <w:rFonts w:hint="eastAsia"/>
                <w:b/>
                <w:bCs/>
                <w:sz w:val="24"/>
              </w:rPr>
              <w:t>课程目标：</w:t>
            </w:r>
            <w:r>
              <w:rPr>
                <w:rFonts w:hint="eastAsia"/>
                <w:sz w:val="24"/>
              </w:rPr>
              <w:t>正确认识劳动在人类社会发展中的作用，理解正确的职业理想对国家以及人生发展的作用，明确职业生涯规划对实现职业理想的重要性，懂的职业道德对职业发展和人生成长的意义；</w:t>
            </w:r>
          </w:p>
          <w:p w14:paraId="25B42D2D">
            <w:pPr>
              <w:spacing w:line="276" w:lineRule="auto"/>
              <w:rPr>
                <w:sz w:val="24"/>
              </w:rPr>
            </w:pPr>
            <w:r>
              <w:rPr>
                <w:rFonts w:hint="eastAsia"/>
                <w:sz w:val="24"/>
              </w:rPr>
              <w:t>树立正确的劳动观、职业观、就业观、创业观和成才观，强化无论从事什么劳动和职业，都要干一行、爱一行、钻一行的意识，增强职业道德意识，确立通过辛勤劳动、诚实劳动、创造性劳动实现自身发展的信念；</w:t>
            </w:r>
          </w:p>
          <w:p w14:paraId="0C35DDA2">
            <w:pPr>
              <w:spacing w:line="276" w:lineRule="auto"/>
              <w:rPr>
                <w:sz w:val="24"/>
              </w:rPr>
            </w:pPr>
            <w:r>
              <w:rPr>
                <w:rFonts w:hint="eastAsia"/>
                <w:sz w:val="24"/>
              </w:rPr>
              <w:t>学会根据社会发展需要和自身特点进行职业生涯规划，正确处理人生发展过程中遇到的问题，养成良好职业道德行为习惯，自觉践行劳动精神、劳模精神和工匠精神，不断提升职业道德境界；</w:t>
            </w:r>
          </w:p>
          <w:p w14:paraId="098451DE">
            <w:pPr>
              <w:spacing w:line="276" w:lineRule="auto"/>
              <w:rPr>
                <w:sz w:val="24"/>
              </w:rPr>
            </w:pPr>
            <w:r>
              <w:rPr>
                <w:rFonts w:hint="eastAsia"/>
                <w:sz w:val="24"/>
              </w:rPr>
              <w:t>乐于为人民服务，勇于担当社会责任。</w:t>
            </w:r>
          </w:p>
          <w:p w14:paraId="34456619">
            <w:pPr>
              <w:spacing w:line="276" w:lineRule="auto"/>
              <w:rPr>
                <w:sz w:val="24"/>
              </w:rPr>
            </w:pPr>
            <w:r>
              <w:rPr>
                <w:rFonts w:hint="eastAsia"/>
                <w:b/>
                <w:bCs/>
                <w:sz w:val="24"/>
              </w:rPr>
              <w:t>主要内容：</w:t>
            </w:r>
            <w:r>
              <w:rPr>
                <w:rFonts w:hint="eastAsia"/>
                <w:sz w:val="24"/>
              </w:rPr>
              <w:t>时代导航，生涯筑梦；认识自我，健康成长；立足专业，谋划发展；和谐交往，快乐生活；学会学习，终身受益；规划生涯，放飞理想。</w:t>
            </w:r>
          </w:p>
          <w:p w14:paraId="656AAC9D">
            <w:pPr>
              <w:spacing w:line="276" w:lineRule="auto"/>
              <w:rPr>
                <w:sz w:val="24"/>
              </w:rPr>
            </w:pPr>
            <w:r>
              <w:rPr>
                <w:rFonts w:hint="eastAsia"/>
                <w:b/>
                <w:bCs/>
                <w:sz w:val="24"/>
              </w:rPr>
              <w:t>教学要求：</w:t>
            </w:r>
            <w:r>
              <w:rPr>
                <w:rFonts w:hint="eastAsia"/>
                <w:sz w:val="24"/>
              </w:rPr>
              <w:t>坚持正确育人导向，强化价值引领；准确理解学科核心素养，科学制定教学目标；围绕议题设计活动，注重探讨式和体验性学习；加强社会实践活动，打造培育学科核心素养的社会大课堂；运用现代信息技术，提高教学效率。</w:t>
            </w:r>
          </w:p>
        </w:tc>
        <w:tc>
          <w:tcPr>
            <w:tcW w:w="660" w:type="dxa"/>
            <w:vAlign w:val="center"/>
          </w:tcPr>
          <w:p w14:paraId="486CF394">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36</w:t>
            </w:r>
          </w:p>
        </w:tc>
        <w:tc>
          <w:tcPr>
            <w:tcW w:w="696" w:type="dxa"/>
            <w:vAlign w:val="center"/>
          </w:tcPr>
          <w:p w14:paraId="16C947DD">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r>
      <w:tr w14:paraId="4432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40CF796A">
            <w:pPr>
              <w:pStyle w:val="17"/>
              <w:numPr>
                <w:ilvl w:val="0"/>
                <w:numId w:val="3"/>
              </w:numPr>
              <w:spacing w:line="360" w:lineRule="auto"/>
              <w:ind w:firstLineChars="0"/>
              <w:jc w:val="center"/>
              <w:rPr>
                <w:rFonts w:hint="eastAsia" w:asciiTheme="minorEastAsia" w:hAnsiTheme="minorEastAsia" w:eastAsiaTheme="minorEastAsia"/>
                <w:sz w:val="24"/>
              </w:rPr>
            </w:pPr>
          </w:p>
        </w:tc>
        <w:tc>
          <w:tcPr>
            <w:tcW w:w="728" w:type="dxa"/>
            <w:vMerge w:val="continue"/>
            <w:vAlign w:val="center"/>
          </w:tcPr>
          <w:p w14:paraId="7271AA60">
            <w:pPr>
              <w:spacing w:line="360" w:lineRule="auto"/>
              <w:jc w:val="center"/>
              <w:rPr>
                <w:rFonts w:hint="eastAsia" w:asciiTheme="minorEastAsia" w:hAnsiTheme="minorEastAsia" w:eastAsiaTheme="minorEastAsia"/>
                <w:sz w:val="24"/>
              </w:rPr>
            </w:pPr>
          </w:p>
        </w:tc>
        <w:tc>
          <w:tcPr>
            <w:tcW w:w="710" w:type="dxa"/>
            <w:vAlign w:val="center"/>
          </w:tcPr>
          <w:p w14:paraId="0DA22109">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哲学与人生</w:t>
            </w:r>
          </w:p>
        </w:tc>
        <w:tc>
          <w:tcPr>
            <w:tcW w:w="6057" w:type="dxa"/>
            <w:vAlign w:val="center"/>
          </w:tcPr>
          <w:p w14:paraId="1FDA0900">
            <w:pPr>
              <w:spacing w:line="276" w:lineRule="auto"/>
              <w:rPr>
                <w:sz w:val="24"/>
              </w:rPr>
            </w:pPr>
            <w:r>
              <w:rPr>
                <w:rFonts w:hint="eastAsia"/>
                <w:b/>
                <w:bCs/>
                <w:sz w:val="24"/>
              </w:rPr>
              <w:t>课程目标：</w:t>
            </w:r>
            <w:r>
              <w:rPr>
                <w:rFonts w:hint="eastAsia"/>
                <w:sz w:val="24"/>
              </w:rPr>
              <w:t>具有自立自强、敬业乐群的心理品质和自尊自信、理性平和、积极向上的良好心态；能够正确认识自我，正确处理个人与他人、个人与社会的关系，确立符合社会需要和自身实际的积极生活目标，选择正确的人生发展道路；能够适应环境、应对挫折、把握机遇、用于创新，正确处理在生活、成长、学习和求职就业过程终出现的心理和行为问题，增强调控情绪、自主自助和积极适应社会发展变化的能力。</w:t>
            </w:r>
          </w:p>
          <w:p w14:paraId="0A97F75B">
            <w:pPr>
              <w:spacing w:line="276" w:lineRule="auto"/>
              <w:rPr>
                <w:sz w:val="24"/>
              </w:rPr>
            </w:pPr>
            <w:r>
              <w:rPr>
                <w:rFonts w:hint="eastAsia"/>
                <w:b/>
                <w:bCs/>
                <w:sz w:val="24"/>
              </w:rPr>
              <w:t>主要内容：</w:t>
            </w:r>
            <w:r>
              <w:rPr>
                <w:rFonts w:hint="eastAsia"/>
                <w:sz w:val="24"/>
              </w:rPr>
              <w:t>立足客观实际，树立人生理想；辩证看问题，走好人生路；实践出真知，创新增才干；坚持唯物史观，在奉献中实现人生价值。</w:t>
            </w:r>
          </w:p>
          <w:p w14:paraId="02F913F0">
            <w:pPr>
              <w:spacing w:line="276" w:lineRule="auto"/>
              <w:rPr>
                <w:sz w:val="24"/>
              </w:rPr>
            </w:pPr>
            <w:r>
              <w:rPr>
                <w:rFonts w:hint="eastAsia"/>
                <w:b/>
                <w:bCs/>
                <w:sz w:val="24"/>
              </w:rPr>
              <w:t>教学要求：</w:t>
            </w:r>
            <w:r>
              <w:rPr>
                <w:rFonts w:hint="eastAsia"/>
                <w:sz w:val="24"/>
              </w:rPr>
              <w:t>坚持正确育人导向，强化价值引领；准确理解学科核心素养，科学制定教学目标；围绕议题设计活动，注重探讨式和体验性学习；加强社会实践活动，打造培育学科核心素养的社会大课堂；运用现代信息技术，提高教学效率。</w:t>
            </w:r>
          </w:p>
        </w:tc>
        <w:tc>
          <w:tcPr>
            <w:tcW w:w="660" w:type="dxa"/>
            <w:vAlign w:val="center"/>
          </w:tcPr>
          <w:p w14:paraId="287E824E">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36</w:t>
            </w:r>
          </w:p>
        </w:tc>
        <w:tc>
          <w:tcPr>
            <w:tcW w:w="696" w:type="dxa"/>
            <w:vAlign w:val="center"/>
          </w:tcPr>
          <w:p w14:paraId="1859B2F2">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r>
      <w:tr w14:paraId="087E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68E722A6">
            <w:pPr>
              <w:pStyle w:val="17"/>
              <w:numPr>
                <w:ilvl w:val="0"/>
                <w:numId w:val="3"/>
              </w:numPr>
              <w:spacing w:line="360" w:lineRule="auto"/>
              <w:ind w:firstLineChars="0"/>
              <w:jc w:val="center"/>
              <w:rPr>
                <w:rFonts w:hint="eastAsia" w:asciiTheme="minorEastAsia" w:hAnsiTheme="minorEastAsia" w:eastAsiaTheme="minorEastAsia"/>
                <w:sz w:val="24"/>
              </w:rPr>
            </w:pPr>
          </w:p>
        </w:tc>
        <w:tc>
          <w:tcPr>
            <w:tcW w:w="728" w:type="dxa"/>
            <w:vMerge w:val="continue"/>
            <w:tcBorders>
              <w:bottom w:val="single" w:color="FF0000" w:sz="24" w:space="0"/>
            </w:tcBorders>
            <w:vAlign w:val="center"/>
          </w:tcPr>
          <w:p w14:paraId="06292648">
            <w:pPr>
              <w:spacing w:line="360" w:lineRule="auto"/>
              <w:jc w:val="center"/>
              <w:rPr>
                <w:rFonts w:hint="eastAsia" w:asciiTheme="minorEastAsia" w:hAnsiTheme="minorEastAsia" w:eastAsiaTheme="minorEastAsia"/>
                <w:sz w:val="24"/>
              </w:rPr>
            </w:pPr>
          </w:p>
        </w:tc>
        <w:tc>
          <w:tcPr>
            <w:tcW w:w="710" w:type="dxa"/>
            <w:tcBorders>
              <w:bottom w:val="single" w:color="FF0000" w:sz="24" w:space="0"/>
            </w:tcBorders>
            <w:vAlign w:val="center"/>
          </w:tcPr>
          <w:p w14:paraId="73AE41D0">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职业道德与法治</w:t>
            </w:r>
          </w:p>
        </w:tc>
        <w:tc>
          <w:tcPr>
            <w:tcW w:w="6057" w:type="dxa"/>
            <w:tcBorders>
              <w:bottom w:val="single" w:color="FF0000" w:sz="24" w:space="0"/>
            </w:tcBorders>
            <w:vAlign w:val="center"/>
          </w:tcPr>
          <w:p w14:paraId="7F1FC876">
            <w:pPr>
              <w:spacing w:line="276" w:lineRule="auto"/>
              <w:rPr>
                <w:sz w:val="24"/>
              </w:rPr>
            </w:pPr>
            <w:r>
              <w:rPr>
                <w:rFonts w:hint="eastAsia"/>
                <w:b/>
                <w:bCs/>
                <w:sz w:val="24"/>
              </w:rPr>
              <w:t>课程目标：</w:t>
            </w:r>
            <w:r>
              <w:rPr>
                <w:rFonts w:hint="eastAsia"/>
                <w:sz w:val="24"/>
              </w:rPr>
              <w:t>了解与日常生活和职业活动密切相关的法律知识，理解法治是党领导人民治理国家的基本方式，明确建设社会主义法治国家的战略目标；树立宪法法律至上，法律面前人人平等的法治理念，形成法治让社会更和谐、生活更美好的认知和情感；学会从法的角度区认识和理解社会，养成依法行使权力、履行法定义务的思维方式和行为习惯；正确行使公民权力，自觉履行公民义务，热心公益事业，弘扬集体主义精神。</w:t>
            </w:r>
          </w:p>
          <w:p w14:paraId="015A5979">
            <w:pPr>
              <w:spacing w:line="276" w:lineRule="auto"/>
              <w:rPr>
                <w:sz w:val="24"/>
              </w:rPr>
            </w:pPr>
            <w:r>
              <w:rPr>
                <w:rFonts w:hint="eastAsia"/>
                <w:b/>
                <w:bCs/>
                <w:sz w:val="24"/>
              </w:rPr>
              <w:t>主要内容：</w:t>
            </w:r>
            <w:r>
              <w:rPr>
                <w:rFonts w:hint="eastAsia"/>
                <w:sz w:val="24"/>
              </w:rPr>
              <w:t>感悟道德力量；践行职业道德基本规范提升职业道德境界；坚持全面依法治国；维护宪法尊严；遵循法律规范。</w:t>
            </w:r>
          </w:p>
          <w:p w14:paraId="02271B27">
            <w:pPr>
              <w:spacing w:line="276" w:lineRule="auto"/>
              <w:rPr>
                <w:sz w:val="24"/>
              </w:rPr>
            </w:pPr>
            <w:r>
              <w:rPr>
                <w:rFonts w:hint="eastAsia"/>
                <w:b/>
                <w:bCs/>
                <w:sz w:val="24"/>
              </w:rPr>
              <w:t>教学要求：</w:t>
            </w:r>
            <w:r>
              <w:rPr>
                <w:rFonts w:hint="eastAsia"/>
                <w:sz w:val="24"/>
              </w:rPr>
              <w:t>坚持正确育人导向，强化价值引领；准确理解学科核心素养，科学制定教学目标；围绕议题设计活动，注重探讨式和体验性学习；加强社会实践活动，打造培育学科核心素养的社会大课堂；运用现代信息技术，提高教学效率。</w:t>
            </w:r>
          </w:p>
        </w:tc>
        <w:tc>
          <w:tcPr>
            <w:tcW w:w="660" w:type="dxa"/>
            <w:tcBorders>
              <w:bottom w:val="single" w:color="FF0000" w:sz="24" w:space="0"/>
            </w:tcBorders>
            <w:vAlign w:val="center"/>
          </w:tcPr>
          <w:p w14:paraId="31495062">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36</w:t>
            </w:r>
          </w:p>
        </w:tc>
        <w:tc>
          <w:tcPr>
            <w:tcW w:w="696" w:type="dxa"/>
            <w:tcBorders>
              <w:bottom w:val="single" w:color="FF0000" w:sz="24" w:space="0"/>
            </w:tcBorders>
            <w:vAlign w:val="center"/>
          </w:tcPr>
          <w:p w14:paraId="649D7AD4">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r>
      <w:tr w14:paraId="1A2E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tcBorders>
              <w:right w:val="single" w:color="FF0000" w:sz="24" w:space="0"/>
            </w:tcBorders>
            <w:vAlign w:val="center"/>
          </w:tcPr>
          <w:p w14:paraId="655B0300">
            <w:pPr>
              <w:pStyle w:val="17"/>
              <w:numPr>
                <w:ilvl w:val="0"/>
                <w:numId w:val="3"/>
              </w:numPr>
              <w:spacing w:line="360" w:lineRule="auto"/>
              <w:ind w:firstLineChars="0"/>
              <w:jc w:val="center"/>
              <w:rPr>
                <w:rFonts w:hint="eastAsia" w:asciiTheme="minorEastAsia" w:hAnsiTheme="minorEastAsia" w:eastAsiaTheme="minorEastAsia"/>
                <w:sz w:val="24"/>
              </w:rPr>
            </w:pPr>
          </w:p>
        </w:tc>
        <w:tc>
          <w:tcPr>
            <w:tcW w:w="1438" w:type="dxa"/>
            <w:gridSpan w:val="2"/>
            <w:tcBorders>
              <w:top w:val="single" w:color="FF0000" w:sz="24" w:space="0"/>
              <w:left w:val="single" w:color="FF0000" w:sz="24" w:space="0"/>
              <w:bottom w:val="single" w:color="FF0000" w:sz="24" w:space="0"/>
            </w:tcBorders>
            <w:vAlign w:val="center"/>
          </w:tcPr>
          <w:p w14:paraId="6F8EFB7A">
            <w:pPr>
              <w:spacing w:line="360" w:lineRule="auto"/>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语文</w:t>
            </w:r>
          </w:p>
        </w:tc>
        <w:tc>
          <w:tcPr>
            <w:tcW w:w="6057" w:type="dxa"/>
            <w:tcBorders>
              <w:top w:val="single" w:color="FF0000" w:sz="24" w:space="0"/>
              <w:bottom w:val="single" w:color="FF0000" w:sz="24" w:space="0"/>
            </w:tcBorders>
            <w:vAlign w:val="center"/>
          </w:tcPr>
          <w:p w14:paraId="5B526769">
            <w:pPr>
              <w:spacing w:line="276" w:lineRule="auto"/>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课程目标：</w:t>
            </w:r>
            <w:r>
              <w:rPr>
                <w:color w:val="000000" w:themeColor="text1"/>
                <w:sz w:val="24"/>
                <w14:textFill>
                  <w14:solidFill>
                    <w14:schemeClr w14:val="tx1"/>
                  </w14:solidFill>
                </w14:textFill>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p w14:paraId="03561D29">
            <w:pPr>
              <w:spacing w:line="276" w:lineRule="auto"/>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主要内容：</w:t>
            </w:r>
            <w:r>
              <w:rPr>
                <w:rFonts w:hint="eastAsia"/>
                <w:color w:val="000000" w:themeColor="text1"/>
                <w:sz w:val="24"/>
                <w14:textFill>
                  <w14:solidFill>
                    <w14:schemeClr w14:val="tx1"/>
                  </w14:solidFill>
                </w14:textFill>
              </w:rPr>
              <w:t>语感与语言习得；中外文学作品选读；实用性阅读与交流；古代诗文选读；中国革命传统作品选读；社会主义先进文化作品选读；整本书阅读与研讨；跨媒介阅读与交流；劳模精神工匠精神作品研读；职场应用写作与交流；微写作。</w:t>
            </w:r>
          </w:p>
          <w:p w14:paraId="19A96498">
            <w:pPr>
              <w:spacing w:line="276" w:lineRule="auto"/>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教学要求：</w:t>
            </w:r>
            <w:r>
              <w:rPr>
                <w:rFonts w:hint="eastAsia"/>
                <w:color w:val="000000" w:themeColor="text1"/>
                <w:sz w:val="24"/>
                <w14:textFill>
                  <w14:solidFill>
                    <w14:schemeClr w14:val="tx1"/>
                  </w14:solidFill>
                </w14:textFill>
              </w:rPr>
              <w:t>坚持立德树人，发挥语文课程独特的育人功能；整体把握语文学科核心素养，合理设计教学活动；以学生发展为本，根据学生认知特点和能力水平组织教</w:t>
            </w:r>
          </w:p>
          <w:p w14:paraId="1284E5A0">
            <w:pPr>
              <w:spacing w:line="276"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学；体现职业教育特点，加强实践与应用；提高信息素养，探索信息化背景下教与学方式的转变。</w:t>
            </w:r>
          </w:p>
        </w:tc>
        <w:tc>
          <w:tcPr>
            <w:tcW w:w="660" w:type="dxa"/>
            <w:tcBorders>
              <w:top w:val="single" w:color="FF0000" w:sz="24" w:space="0"/>
              <w:bottom w:val="single" w:color="FF0000" w:sz="24" w:space="0"/>
            </w:tcBorders>
            <w:vAlign w:val="center"/>
          </w:tcPr>
          <w:p w14:paraId="0F69ECC4">
            <w:pPr>
              <w:spacing w:line="360" w:lineRule="auto"/>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198</w:t>
            </w:r>
          </w:p>
        </w:tc>
        <w:tc>
          <w:tcPr>
            <w:tcW w:w="696" w:type="dxa"/>
            <w:tcBorders>
              <w:top w:val="single" w:color="FF0000" w:sz="24" w:space="0"/>
              <w:bottom w:val="single" w:color="FF0000" w:sz="24" w:space="0"/>
              <w:right w:val="single" w:color="FF0000" w:sz="24" w:space="0"/>
            </w:tcBorders>
            <w:vAlign w:val="center"/>
          </w:tcPr>
          <w:p w14:paraId="6DACD32C">
            <w:pPr>
              <w:spacing w:line="360" w:lineRule="auto"/>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11</w:t>
            </w:r>
          </w:p>
        </w:tc>
      </w:tr>
      <w:tr w14:paraId="74E6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796C1B14">
            <w:pPr>
              <w:pStyle w:val="17"/>
              <w:numPr>
                <w:ilvl w:val="0"/>
                <w:numId w:val="3"/>
              </w:numPr>
              <w:spacing w:line="360" w:lineRule="auto"/>
              <w:ind w:firstLineChars="0"/>
              <w:jc w:val="center"/>
              <w:rPr>
                <w:rFonts w:hint="eastAsia" w:asciiTheme="minorEastAsia" w:hAnsiTheme="minorEastAsia" w:eastAsiaTheme="minorEastAsia"/>
                <w:sz w:val="24"/>
              </w:rPr>
            </w:pPr>
          </w:p>
        </w:tc>
        <w:tc>
          <w:tcPr>
            <w:tcW w:w="1438" w:type="dxa"/>
            <w:gridSpan w:val="2"/>
            <w:tcBorders>
              <w:top w:val="single" w:color="FF0000" w:sz="24" w:space="0"/>
            </w:tcBorders>
            <w:vAlign w:val="center"/>
          </w:tcPr>
          <w:p w14:paraId="4357C0E8">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历史</w:t>
            </w:r>
          </w:p>
        </w:tc>
        <w:tc>
          <w:tcPr>
            <w:tcW w:w="6057" w:type="dxa"/>
            <w:tcBorders>
              <w:top w:val="single" w:color="FF0000" w:sz="24" w:space="0"/>
            </w:tcBorders>
            <w:vAlign w:val="center"/>
          </w:tcPr>
          <w:p w14:paraId="18905AD3">
            <w:pPr>
              <w:spacing w:line="276" w:lineRule="auto"/>
              <w:rPr>
                <w:sz w:val="24"/>
              </w:rPr>
            </w:pPr>
            <w:r>
              <w:rPr>
                <w:rFonts w:hint="eastAsia"/>
                <w:b/>
                <w:bCs/>
                <w:sz w:val="24"/>
              </w:rPr>
              <w:t>课程目标：</w:t>
            </w:r>
            <w:r>
              <w:rPr>
                <w:rFonts w:hint="eastAsia"/>
                <w:sz w:val="24"/>
              </w:rPr>
              <w:t>了解唯物史观的基本观点和方法，包括生产力和生产关系之间的辩证关系、经济基础和上层建筑之间的相互作用、人民群众在社会发展中的重要作用、人类社会形态经历了从低级到高级的发展过程等，初步形成正确的历史观；能够将唯物史观运用于历史的学习与探究中，并将唯物史观作为认识和解决现实问题的指导思想。</w:t>
            </w:r>
            <w:r>
              <w:rPr>
                <w:sz w:val="24"/>
              </w:rPr>
              <w:t>中等职业学校历史课程是各专业学生必修的公共基础课程。本课程的任务是在义务教育历史课程的基础上，以唯物史观为指导，促进 中等职业学校学生进一步了解人类社会形态从低级到高级发展的基本脉络、基本规律和优秀文化成果；从历史的角度了解和思考人与人、 人与社会、人与自然的关系，增强历史使命感和社会责任感；进一步弘扬以爱国主义为核心的民族精神和以改革创新为核心的时代精神， 培育和践行社会主义核心价值观；树立正确的历史观、民族观、国家观和文化观；塑造健全的人格，养成职业精神，培养德智体美劳全面 发展的社会主义建设者和接班人。</w:t>
            </w:r>
          </w:p>
          <w:p w14:paraId="74F9229F">
            <w:pPr>
              <w:spacing w:line="276" w:lineRule="auto"/>
              <w:rPr>
                <w:sz w:val="24"/>
              </w:rPr>
            </w:pPr>
            <w:r>
              <w:rPr>
                <w:rFonts w:hint="eastAsia"/>
                <w:b/>
                <w:bCs/>
                <w:sz w:val="24"/>
              </w:rPr>
              <w:t>主要内容：</w:t>
            </w:r>
            <w:r>
              <w:rPr>
                <w:rFonts w:hint="eastAsia"/>
                <w:sz w:val="24"/>
              </w:rPr>
              <w:t>中国历史；世界历史；职业教育与社会发展等。</w:t>
            </w:r>
          </w:p>
          <w:p w14:paraId="14B22307">
            <w:pPr>
              <w:spacing w:line="276" w:lineRule="auto"/>
              <w:rPr>
                <w:sz w:val="24"/>
              </w:rPr>
            </w:pPr>
            <w:r>
              <w:rPr>
                <w:rFonts w:hint="eastAsia"/>
                <w:b/>
                <w:bCs/>
                <w:sz w:val="24"/>
              </w:rPr>
              <w:t>教学要求：</w:t>
            </w:r>
            <w:r>
              <w:rPr>
                <w:rFonts w:hint="eastAsia"/>
                <w:sz w:val="24"/>
              </w:rPr>
              <w:t>1.基于历史学科核心素养设计教学；2.倡导多元化的教学方式；3.注重历史学习与学生职业发展的融合；4.加强现代信息技术在历史教学中的应用。</w:t>
            </w:r>
          </w:p>
        </w:tc>
        <w:tc>
          <w:tcPr>
            <w:tcW w:w="660" w:type="dxa"/>
            <w:tcBorders>
              <w:top w:val="single" w:color="FF0000" w:sz="24" w:space="0"/>
            </w:tcBorders>
            <w:vAlign w:val="center"/>
          </w:tcPr>
          <w:p w14:paraId="10F6815D">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72</w:t>
            </w:r>
          </w:p>
        </w:tc>
        <w:tc>
          <w:tcPr>
            <w:tcW w:w="696" w:type="dxa"/>
            <w:tcBorders>
              <w:top w:val="single" w:color="FF0000" w:sz="24" w:space="0"/>
            </w:tcBorders>
            <w:vAlign w:val="center"/>
          </w:tcPr>
          <w:p w14:paraId="5BCD7AA4">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r>
      <w:tr w14:paraId="2DD7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4" w:type="dxa"/>
            <w:vAlign w:val="center"/>
          </w:tcPr>
          <w:p w14:paraId="543BB2AE">
            <w:pPr>
              <w:pStyle w:val="17"/>
              <w:numPr>
                <w:ilvl w:val="0"/>
                <w:numId w:val="3"/>
              </w:numPr>
              <w:spacing w:line="360" w:lineRule="auto"/>
              <w:ind w:firstLineChars="0"/>
              <w:jc w:val="center"/>
              <w:rPr>
                <w:rFonts w:hint="eastAsia" w:asciiTheme="minorEastAsia" w:hAnsiTheme="minorEastAsia" w:eastAsiaTheme="minorEastAsia"/>
                <w:sz w:val="24"/>
              </w:rPr>
            </w:pPr>
          </w:p>
        </w:tc>
        <w:tc>
          <w:tcPr>
            <w:tcW w:w="1438" w:type="dxa"/>
            <w:gridSpan w:val="2"/>
            <w:vAlign w:val="center"/>
          </w:tcPr>
          <w:p w14:paraId="114295DB">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数学</w:t>
            </w:r>
          </w:p>
        </w:tc>
        <w:tc>
          <w:tcPr>
            <w:tcW w:w="6057" w:type="dxa"/>
            <w:vAlign w:val="center"/>
          </w:tcPr>
          <w:p w14:paraId="427BA177">
            <w:pPr>
              <w:spacing w:line="276" w:lineRule="auto"/>
              <w:rPr>
                <w:sz w:val="24"/>
              </w:rPr>
            </w:pPr>
            <w:r>
              <w:rPr>
                <w:rFonts w:hint="eastAsia"/>
                <w:b/>
                <w:bCs/>
                <w:sz w:val="24"/>
              </w:rPr>
              <w:t>课程目标：</w:t>
            </w:r>
            <w:r>
              <w:rPr>
                <w:rFonts w:hint="eastAsia"/>
                <w:sz w:val="24"/>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p w14:paraId="1BEE20D5">
            <w:pPr>
              <w:spacing w:line="276" w:lineRule="auto"/>
              <w:rPr>
                <w:sz w:val="24"/>
              </w:rPr>
            </w:pPr>
            <w:r>
              <w:rPr>
                <w:rFonts w:hint="eastAsia"/>
                <w:b/>
                <w:bCs/>
                <w:sz w:val="24"/>
              </w:rPr>
              <w:t>主要内容：</w:t>
            </w:r>
            <w:r>
              <w:rPr>
                <w:rFonts w:hint="eastAsia"/>
                <w:sz w:val="24"/>
              </w:rPr>
              <w:t>集合；不等式；函数；指数函数与对数函数；三角函数；直线与圆的方程；简单几何体；概率与统计初步；数学建模；数学工具。</w:t>
            </w:r>
          </w:p>
          <w:p w14:paraId="196E539D">
            <w:pPr>
              <w:spacing w:line="276" w:lineRule="auto"/>
              <w:rPr>
                <w:sz w:val="24"/>
              </w:rPr>
            </w:pPr>
            <w:r>
              <w:rPr>
                <w:rFonts w:hint="eastAsia"/>
                <w:b/>
                <w:bCs/>
                <w:sz w:val="24"/>
              </w:rPr>
              <w:t>教学要求：</w:t>
            </w:r>
            <w:r>
              <w:rPr>
                <w:rFonts w:hint="eastAsia"/>
                <w:sz w:val="24"/>
              </w:rPr>
              <w:t>落实立德树人，聚焦核心素养；立德树人是教育的根本任务，在数学教学中，教师必须坚持正确的育人理念，将社会主义核心价值观贯穿于发展学生数学核心素养的过程中，培养学生逐步形成正确的价值观念，树立为人民幸福、民族振兴和社会进步作贡献的远大志向，成为有理想、有本领、有担当的时代新人。突出主体地位，改进教学方式树立学生在教学中的主体地位是发展学生核心素养的根本保证。教学中，教师应根据数学学科特点、学生认知规律和专业特点，采用启发式、探究式、合作式、参与式及社会实践等多种教学方式。</w:t>
            </w:r>
          </w:p>
          <w:p w14:paraId="388A6568">
            <w:pPr>
              <w:spacing w:line="276" w:lineRule="auto"/>
              <w:rPr>
                <w:sz w:val="24"/>
              </w:rPr>
            </w:pPr>
            <w:r>
              <w:rPr>
                <w:rFonts w:hint="eastAsia"/>
                <w:sz w:val="24"/>
              </w:rPr>
              <w:t>体现职教特色，注重实践应用</w:t>
            </w:r>
          </w:p>
          <w:p w14:paraId="3061298A">
            <w:pPr>
              <w:spacing w:line="276" w:lineRule="auto"/>
              <w:rPr>
                <w:sz w:val="24"/>
              </w:rPr>
            </w:pPr>
            <w:r>
              <w:rPr>
                <w:rFonts w:hint="eastAsia"/>
                <w:sz w:val="24"/>
              </w:rPr>
              <w:t>职业教育要突出对人才的技术和技能的培养，这是职业教育的培养目标也是职业教育的特色。</w:t>
            </w:r>
          </w:p>
          <w:p w14:paraId="1A83560C">
            <w:pPr>
              <w:spacing w:line="276" w:lineRule="auto"/>
              <w:rPr>
                <w:sz w:val="24"/>
              </w:rPr>
            </w:pPr>
            <w:r>
              <w:rPr>
                <w:rFonts w:hint="eastAsia"/>
                <w:sz w:val="24"/>
              </w:rPr>
              <w:t>利用信息技术，提高教学效果</w:t>
            </w:r>
          </w:p>
          <w:p w14:paraId="3B88C5B4">
            <w:pPr>
              <w:spacing w:line="276" w:lineRule="auto"/>
              <w:rPr>
                <w:sz w:val="24"/>
              </w:rPr>
            </w:pPr>
            <w:r>
              <w:rPr>
                <w:rFonts w:hint="eastAsia"/>
                <w:sz w:val="24"/>
              </w:rPr>
              <w:t>教师要主动适应信息时代背景下的数学教学方式，结合数学学科特点，将信息技术与数学课程深度融合，有效实施中等职业学校数学课程的信息化教学。教师要利用当代中等职业学校学生喜欢上网的特点，引导学生在网络环境中学习，利用网络平台开展师生之间、学生之间的交流与合作，创新学习方式、教学方式和教学评价，提高教学效果。</w:t>
            </w:r>
          </w:p>
        </w:tc>
        <w:tc>
          <w:tcPr>
            <w:tcW w:w="660" w:type="dxa"/>
            <w:vAlign w:val="center"/>
          </w:tcPr>
          <w:p w14:paraId="09155ED7">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144</w:t>
            </w:r>
          </w:p>
        </w:tc>
        <w:tc>
          <w:tcPr>
            <w:tcW w:w="696" w:type="dxa"/>
            <w:vAlign w:val="center"/>
          </w:tcPr>
          <w:p w14:paraId="13E4066B">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8</w:t>
            </w:r>
          </w:p>
        </w:tc>
      </w:tr>
      <w:tr w14:paraId="1B66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2D10BA28">
            <w:pPr>
              <w:pStyle w:val="17"/>
              <w:numPr>
                <w:ilvl w:val="0"/>
                <w:numId w:val="3"/>
              </w:numPr>
              <w:spacing w:line="360" w:lineRule="auto"/>
              <w:ind w:firstLineChars="0"/>
              <w:jc w:val="center"/>
              <w:rPr>
                <w:rFonts w:hint="eastAsia" w:asciiTheme="minorEastAsia" w:hAnsiTheme="minorEastAsia" w:eastAsiaTheme="minorEastAsia"/>
                <w:sz w:val="24"/>
              </w:rPr>
            </w:pPr>
          </w:p>
        </w:tc>
        <w:tc>
          <w:tcPr>
            <w:tcW w:w="1438" w:type="dxa"/>
            <w:gridSpan w:val="2"/>
            <w:vAlign w:val="center"/>
          </w:tcPr>
          <w:p w14:paraId="75C24D4C">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英语</w:t>
            </w:r>
          </w:p>
        </w:tc>
        <w:tc>
          <w:tcPr>
            <w:tcW w:w="6057" w:type="dxa"/>
            <w:vAlign w:val="center"/>
          </w:tcPr>
          <w:p w14:paraId="3A1C425D">
            <w:pPr>
              <w:spacing w:line="276" w:lineRule="auto"/>
              <w:rPr>
                <w:sz w:val="24"/>
              </w:rPr>
            </w:pPr>
            <w:r>
              <w:rPr>
                <w:rFonts w:hint="eastAsia"/>
                <w:b/>
                <w:bCs/>
                <w:sz w:val="24"/>
              </w:rPr>
              <w:t>课程目标：</w:t>
            </w:r>
            <w:r>
              <w:rPr>
                <w:rFonts w:hint="eastAsia"/>
                <w:sz w:val="24"/>
              </w:rPr>
              <w:t>在义务教育基础上，帮助学生进一步学习语言基础知识，提高听、说、读、写等语言技能，发展中等职业学校英语学科核心素养；引导学生在真实情境中开展语言实践活动，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p w14:paraId="692AB709">
            <w:pPr>
              <w:spacing w:line="276" w:lineRule="auto"/>
              <w:rPr>
                <w:sz w:val="24"/>
              </w:rPr>
            </w:pPr>
            <w:r>
              <w:rPr>
                <w:rFonts w:hint="eastAsia"/>
                <w:b/>
                <w:bCs/>
                <w:sz w:val="24"/>
              </w:rPr>
              <w:t>主要内容：</w:t>
            </w:r>
            <w:r>
              <w:rPr>
                <w:rFonts w:hint="eastAsia"/>
                <w:sz w:val="24"/>
              </w:rPr>
              <w:t>自我与他人；学习与生活；社会服务；历史与文化；科学与技术；自然与环境可持续发展；求职应聘；职场礼仪；职场服务；设备操作；技术应用；职场安全；危机应对；职业规划。</w:t>
            </w:r>
          </w:p>
          <w:p w14:paraId="26BCB887">
            <w:pPr>
              <w:spacing w:line="276" w:lineRule="auto"/>
              <w:rPr>
                <w:sz w:val="24"/>
              </w:rPr>
            </w:pPr>
            <w:r>
              <w:rPr>
                <w:rFonts w:hint="eastAsia"/>
                <w:b/>
                <w:bCs/>
                <w:sz w:val="24"/>
              </w:rPr>
              <w:t>教学要求：</w:t>
            </w:r>
            <w:r>
              <w:rPr>
                <w:rFonts w:hint="eastAsia"/>
                <w:sz w:val="24"/>
              </w:rPr>
              <w:t>坚持立德树人，发挥英语课程育人功能，英语课程兼有工具性和人文性。在语言教学中，教师应注意课程内容的价值取向，充分发挥英语课程的育人功能，通过设计合理的教学活动，帮助学生在学习语言知识、发掘语言技能的同时，形成对外国优秀文化的正确认识及对中华优秀文化的深刻认知，拓宽国际视野，坚定文化自信，逐步成长为践行社会主义核心价值观的高素质技术技能人才。开展活动导向教学，落实学科核心素养；尊重差异，促进学生的发展；突出职业教育特点，重视实践应用；运用信息技术，促进教与学方式的转变。</w:t>
            </w:r>
          </w:p>
        </w:tc>
        <w:tc>
          <w:tcPr>
            <w:tcW w:w="660" w:type="dxa"/>
            <w:vAlign w:val="center"/>
          </w:tcPr>
          <w:p w14:paraId="30FFC7DE">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144</w:t>
            </w:r>
          </w:p>
        </w:tc>
        <w:tc>
          <w:tcPr>
            <w:tcW w:w="696" w:type="dxa"/>
            <w:vAlign w:val="center"/>
          </w:tcPr>
          <w:p w14:paraId="5FA36BA9">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8</w:t>
            </w:r>
          </w:p>
        </w:tc>
      </w:tr>
      <w:tr w14:paraId="7290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3540A7D9">
            <w:pPr>
              <w:pStyle w:val="17"/>
              <w:numPr>
                <w:ilvl w:val="0"/>
                <w:numId w:val="3"/>
              </w:numPr>
              <w:spacing w:line="360" w:lineRule="auto"/>
              <w:ind w:firstLineChars="0"/>
              <w:jc w:val="center"/>
              <w:rPr>
                <w:rFonts w:hint="eastAsia" w:asciiTheme="minorEastAsia" w:hAnsiTheme="minorEastAsia" w:eastAsiaTheme="minorEastAsia"/>
                <w:sz w:val="24"/>
              </w:rPr>
            </w:pPr>
          </w:p>
        </w:tc>
        <w:tc>
          <w:tcPr>
            <w:tcW w:w="1438" w:type="dxa"/>
            <w:gridSpan w:val="2"/>
            <w:vAlign w:val="center"/>
          </w:tcPr>
          <w:p w14:paraId="0C7408ED">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信息技术</w:t>
            </w:r>
          </w:p>
        </w:tc>
        <w:tc>
          <w:tcPr>
            <w:tcW w:w="6057" w:type="dxa"/>
            <w:vAlign w:val="center"/>
          </w:tcPr>
          <w:p w14:paraId="5A871E73">
            <w:pPr>
              <w:spacing w:line="276" w:lineRule="auto"/>
              <w:rPr>
                <w:sz w:val="24"/>
              </w:rPr>
            </w:pPr>
            <w:r>
              <w:rPr>
                <w:rFonts w:hint="eastAsia"/>
                <w:b/>
                <w:bCs/>
                <w:sz w:val="24"/>
              </w:rPr>
              <w:t>课程目标：</w:t>
            </w:r>
            <w:r>
              <w:rPr>
                <w:rFonts w:hint="eastAsia"/>
                <w:sz w:val="24"/>
              </w:rPr>
              <w:t>通过理论知识学习、基础技能训练和综合应用实践，培养学生符合时代要求的信息素养和适应职业发展需要的信息能力；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莫定基础，成为德智体美劳全面发展的高素质劳动者和技术技能人才。</w:t>
            </w:r>
          </w:p>
          <w:p w14:paraId="0CA7FE04">
            <w:pPr>
              <w:spacing w:line="276" w:lineRule="auto"/>
              <w:rPr>
                <w:sz w:val="24"/>
              </w:rPr>
            </w:pPr>
            <w:r>
              <w:rPr>
                <w:rFonts w:hint="eastAsia"/>
                <w:b/>
                <w:bCs/>
                <w:sz w:val="24"/>
              </w:rPr>
              <w:t>主要内容：</w:t>
            </w:r>
            <w:r>
              <w:rPr>
                <w:rFonts w:hint="eastAsia"/>
                <w:sz w:val="24"/>
              </w:rPr>
              <w:t>信息技术应用基础；网络应用；图文编辑；数据处理；程序设计入门；数字媒体技术应用；信息安全基础；人工智能初步。</w:t>
            </w:r>
          </w:p>
          <w:p w14:paraId="23C8A9EF">
            <w:pPr>
              <w:spacing w:line="276" w:lineRule="auto"/>
              <w:rPr>
                <w:sz w:val="24"/>
              </w:rPr>
            </w:pPr>
            <w:r>
              <w:rPr>
                <w:rFonts w:hint="eastAsia"/>
                <w:b/>
                <w:bCs/>
                <w:sz w:val="24"/>
              </w:rPr>
              <w:t>教学要求：</w:t>
            </w:r>
            <w:r>
              <w:rPr>
                <w:rFonts w:hint="eastAsia"/>
                <w:sz w:val="24"/>
              </w:rPr>
              <w:t>1.坚持立德树人，聚焦核心素养；2.立足岗位需求，培养信息能力；3.体现职业教育特点，注重实践技能训练；4.创设数字化学习情境，强化自主学习与创新能力。</w:t>
            </w:r>
          </w:p>
        </w:tc>
        <w:tc>
          <w:tcPr>
            <w:tcW w:w="660" w:type="dxa"/>
            <w:vAlign w:val="center"/>
          </w:tcPr>
          <w:p w14:paraId="642BFE6E">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108</w:t>
            </w:r>
          </w:p>
        </w:tc>
        <w:tc>
          <w:tcPr>
            <w:tcW w:w="696" w:type="dxa"/>
            <w:vAlign w:val="center"/>
          </w:tcPr>
          <w:p w14:paraId="06CC9C2E">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r>
      <w:tr w14:paraId="568B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Align w:val="center"/>
          </w:tcPr>
          <w:p w14:paraId="21D44B49">
            <w:pPr>
              <w:pStyle w:val="17"/>
              <w:numPr>
                <w:ilvl w:val="0"/>
                <w:numId w:val="3"/>
              </w:numPr>
              <w:spacing w:line="360" w:lineRule="auto"/>
              <w:ind w:firstLineChars="0"/>
              <w:jc w:val="center"/>
              <w:rPr>
                <w:rFonts w:hint="eastAsia" w:asciiTheme="minorEastAsia" w:hAnsiTheme="minorEastAsia" w:eastAsiaTheme="minorEastAsia"/>
                <w:sz w:val="24"/>
              </w:rPr>
            </w:pPr>
          </w:p>
        </w:tc>
        <w:tc>
          <w:tcPr>
            <w:tcW w:w="1438" w:type="dxa"/>
            <w:gridSpan w:val="2"/>
            <w:vAlign w:val="center"/>
          </w:tcPr>
          <w:p w14:paraId="6858FFC4">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体育与健康</w:t>
            </w:r>
          </w:p>
        </w:tc>
        <w:tc>
          <w:tcPr>
            <w:tcW w:w="6057" w:type="dxa"/>
            <w:vAlign w:val="center"/>
          </w:tcPr>
          <w:p w14:paraId="3958F0A6">
            <w:pPr>
              <w:spacing w:line="276" w:lineRule="auto"/>
              <w:rPr>
                <w:sz w:val="24"/>
              </w:rPr>
            </w:pPr>
            <w:r>
              <w:rPr>
                <w:rFonts w:hint="eastAsia"/>
                <w:b/>
                <w:bCs/>
                <w:sz w:val="24"/>
              </w:rPr>
              <w:t>课程目标：</w:t>
            </w:r>
            <w:r>
              <w:rPr>
                <w:rFonts w:hint="eastAsia"/>
                <w:sz w:val="24"/>
              </w:rPr>
              <w:t>落实立德树人的根本任务，坚持健康第一的教育理念，通过传授体育与健康的知识、技能和方法，提高学生的体育运动能力，培养运动爱好和专长，使学生养成终身体育锻炼的习惯，形成健康的行为与生活方式，健全人格，强健体魄，具备身心健康和职业生涯发展必备的体育与健康学科核心素养，引领学生逐步形成正确的世界观、人生观和价值观，自觉践行社会主义核心价值观，成为德智体美劳全面发展的高素质劳动者和技术技能人才。</w:t>
            </w:r>
          </w:p>
          <w:p w14:paraId="2414E01B">
            <w:pPr>
              <w:spacing w:line="276" w:lineRule="auto"/>
              <w:rPr>
                <w:sz w:val="24"/>
              </w:rPr>
            </w:pPr>
            <w:r>
              <w:rPr>
                <w:rFonts w:hint="eastAsia"/>
                <w:b/>
                <w:bCs/>
                <w:sz w:val="24"/>
              </w:rPr>
              <w:t>主要内容：</w:t>
            </w:r>
            <w:r>
              <w:rPr>
                <w:rFonts w:hint="eastAsia"/>
                <w:sz w:val="24"/>
              </w:rPr>
              <w:t>体能；健康教育；球类运动；田径类运动。</w:t>
            </w:r>
          </w:p>
          <w:p w14:paraId="4FE63071">
            <w:pPr>
              <w:spacing w:line="276" w:lineRule="auto"/>
              <w:rPr>
                <w:sz w:val="24"/>
              </w:rPr>
            </w:pPr>
            <w:r>
              <w:rPr>
                <w:rFonts w:hint="eastAsia"/>
                <w:b/>
                <w:bCs/>
                <w:sz w:val="24"/>
              </w:rPr>
              <w:t>教学要求：</w:t>
            </w:r>
            <w:r>
              <w:rPr>
                <w:rFonts w:hint="eastAsia"/>
                <w:sz w:val="24"/>
              </w:rPr>
              <w:t>1.坚持立德树人，发挥体育独特的育人功能；2.遵循体育教学规律，提高学生运动能；3.把握课程结构，注重教学的整体设计；4.强化职业教育特色，提高职业体能教学实践的针对性；5.倡导多元的学习方式，培养学生自主学习能力。</w:t>
            </w:r>
          </w:p>
        </w:tc>
        <w:tc>
          <w:tcPr>
            <w:tcW w:w="660" w:type="dxa"/>
            <w:vAlign w:val="center"/>
          </w:tcPr>
          <w:p w14:paraId="4CDD4793">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144</w:t>
            </w:r>
          </w:p>
        </w:tc>
        <w:tc>
          <w:tcPr>
            <w:tcW w:w="696" w:type="dxa"/>
            <w:vAlign w:val="center"/>
          </w:tcPr>
          <w:p w14:paraId="600FBB27">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8</w:t>
            </w:r>
          </w:p>
        </w:tc>
      </w:tr>
      <w:tr w14:paraId="2A5C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6" w:hRule="atLeast"/>
        </w:trPr>
        <w:tc>
          <w:tcPr>
            <w:tcW w:w="704" w:type="dxa"/>
            <w:vAlign w:val="center"/>
          </w:tcPr>
          <w:p w14:paraId="454ADFCC">
            <w:pPr>
              <w:pStyle w:val="17"/>
              <w:numPr>
                <w:ilvl w:val="0"/>
                <w:numId w:val="3"/>
              </w:numPr>
              <w:spacing w:line="360" w:lineRule="auto"/>
              <w:ind w:firstLineChars="0"/>
              <w:jc w:val="center"/>
              <w:rPr>
                <w:rFonts w:hint="eastAsia" w:asciiTheme="minorEastAsia" w:hAnsiTheme="minorEastAsia" w:eastAsiaTheme="minorEastAsia"/>
                <w:sz w:val="24"/>
              </w:rPr>
            </w:pPr>
          </w:p>
        </w:tc>
        <w:tc>
          <w:tcPr>
            <w:tcW w:w="1438" w:type="dxa"/>
            <w:gridSpan w:val="2"/>
            <w:vAlign w:val="center"/>
          </w:tcPr>
          <w:p w14:paraId="64786129">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艺术</w:t>
            </w:r>
          </w:p>
        </w:tc>
        <w:tc>
          <w:tcPr>
            <w:tcW w:w="6057" w:type="dxa"/>
            <w:vAlign w:val="center"/>
          </w:tcPr>
          <w:p w14:paraId="793449BE">
            <w:pPr>
              <w:spacing w:line="276" w:lineRule="auto"/>
              <w:rPr>
                <w:sz w:val="24"/>
              </w:rPr>
            </w:pPr>
            <w:r>
              <w:rPr>
                <w:rFonts w:hint="eastAsia"/>
                <w:b/>
                <w:bCs/>
                <w:sz w:val="24"/>
              </w:rPr>
              <w:t>课程目标：</w:t>
            </w:r>
            <w:r>
              <w:rPr>
                <w:rFonts w:hint="eastAsia"/>
                <w:sz w:val="24"/>
              </w:rPr>
              <w:t>运用观赏、体验、联系、比较、讨论等方法，感受艺术作品的形象及情感表现，识别不同艺术的表现特征和风格特点，体会不同地域、不同时代艺术的风采。结合艺术情境，依据艺术原理和其他知识对艺术作品和现实中的审美对象进行描述、分析、解释和判断，丰富审美经验，增强审美理解，提高审美判断能力，陶冶道德情操，塑造美好心灵，形成健康的审美情趣。从文化的角度分析和理解作品，认识文化与艺术的关系。了解中国文化的源远流长和博大精深，热爱中华优秀文化，增进文化认同，坚定文化自信，尊重人类文化的多样性。</w:t>
            </w:r>
          </w:p>
          <w:p w14:paraId="65FDF4C8">
            <w:pPr>
              <w:spacing w:line="276" w:lineRule="auto"/>
              <w:rPr>
                <w:sz w:val="24"/>
              </w:rPr>
            </w:pPr>
            <w:r>
              <w:rPr>
                <w:rFonts w:hint="eastAsia"/>
                <w:b/>
                <w:bCs/>
                <w:sz w:val="24"/>
              </w:rPr>
              <w:t>主要内容：</w:t>
            </w:r>
            <w:r>
              <w:rPr>
                <w:rFonts w:hint="eastAsia"/>
                <w:sz w:val="24"/>
              </w:rPr>
              <w:t>音乐鉴赏与实践；美术鉴赏与实践。</w:t>
            </w:r>
          </w:p>
          <w:p w14:paraId="5AA4991C">
            <w:pPr>
              <w:spacing w:line="276" w:lineRule="auto"/>
              <w:rPr>
                <w:sz w:val="24"/>
              </w:rPr>
            </w:pPr>
            <w:r>
              <w:rPr>
                <w:rFonts w:hint="eastAsia"/>
                <w:b/>
                <w:bCs/>
                <w:sz w:val="24"/>
              </w:rPr>
              <w:t>教学要求：</w:t>
            </w:r>
            <w:r>
              <w:rPr>
                <w:rFonts w:hint="eastAsia"/>
                <w:sz w:val="24"/>
              </w:rPr>
              <w:t>1.准确理解艺术学科核心素养，科学制定教学目标；2.深入分析艺术课程结构内容，加强课程衔接整合；3.遵循身心发展和学习规律，精心设计组织教学；4.积极适应学生职业发展需要，体现职业教育特色。</w:t>
            </w:r>
          </w:p>
        </w:tc>
        <w:tc>
          <w:tcPr>
            <w:tcW w:w="660" w:type="dxa"/>
            <w:vAlign w:val="center"/>
          </w:tcPr>
          <w:p w14:paraId="7792BC0F">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36</w:t>
            </w:r>
          </w:p>
        </w:tc>
        <w:tc>
          <w:tcPr>
            <w:tcW w:w="696" w:type="dxa"/>
            <w:vAlign w:val="center"/>
          </w:tcPr>
          <w:p w14:paraId="53457313">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r>
      <w:tr w14:paraId="352A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6" w:hRule="atLeast"/>
        </w:trPr>
        <w:tc>
          <w:tcPr>
            <w:tcW w:w="704" w:type="dxa"/>
            <w:vAlign w:val="center"/>
          </w:tcPr>
          <w:p w14:paraId="39EDB1BB">
            <w:pPr>
              <w:pStyle w:val="17"/>
              <w:numPr>
                <w:ilvl w:val="0"/>
                <w:numId w:val="3"/>
              </w:numPr>
              <w:spacing w:line="360" w:lineRule="auto"/>
              <w:ind w:firstLineChars="0"/>
              <w:jc w:val="center"/>
              <w:rPr>
                <w:rFonts w:hint="eastAsia" w:asciiTheme="minorEastAsia" w:hAnsiTheme="minorEastAsia" w:eastAsiaTheme="minorEastAsia"/>
                <w:sz w:val="24"/>
              </w:rPr>
            </w:pPr>
          </w:p>
        </w:tc>
        <w:tc>
          <w:tcPr>
            <w:tcW w:w="1438" w:type="dxa"/>
            <w:gridSpan w:val="2"/>
            <w:vAlign w:val="center"/>
          </w:tcPr>
          <w:p w14:paraId="6EC8153E">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劳动教育</w:t>
            </w:r>
          </w:p>
        </w:tc>
        <w:tc>
          <w:tcPr>
            <w:tcW w:w="6057" w:type="dxa"/>
            <w:vAlign w:val="center"/>
          </w:tcPr>
          <w:p w14:paraId="0CE3E237">
            <w:pPr>
              <w:spacing w:line="276" w:lineRule="auto"/>
              <w:rPr>
                <w:sz w:val="24"/>
              </w:rPr>
            </w:pPr>
            <w:r>
              <w:rPr>
                <w:rFonts w:hint="eastAsia"/>
                <w:b/>
                <w:bCs/>
                <w:sz w:val="24"/>
              </w:rPr>
              <w:t>课程目标：</w:t>
            </w:r>
            <w:r>
              <w:rPr>
                <w:rFonts w:hint="eastAsia"/>
                <w:sz w:val="24"/>
              </w:rPr>
              <w:t>劳动课程要培养的核心素养，即劳动素养，主要是指学生在学习与劳动实践过程中逐步形成的适应个人终身发展和社会发展需要的正确价值观、必备品格和关键能力，是劳动课程育人价值的集中体现，主要包括劳动观念、劳动能力、劳动习惯和品质、劳动精神。形成对劳动与人类生活、社会发展、个人成长之间关系的正确认识，懂得人人都要劳动、劳动创造财富、劳动创造美好生活等基本道理；树立劳动最光荣、劳动最崇高、劳动最伟大、劳动最美丽的观念。</w:t>
            </w:r>
          </w:p>
          <w:p w14:paraId="1D6A00AB">
            <w:pPr>
              <w:spacing w:line="276" w:lineRule="auto"/>
              <w:rPr>
                <w:sz w:val="24"/>
              </w:rPr>
            </w:pPr>
            <w:r>
              <w:rPr>
                <w:rFonts w:hint="eastAsia"/>
                <w:b/>
                <w:bCs/>
                <w:sz w:val="24"/>
              </w:rPr>
              <w:t>主要内容：</w:t>
            </w:r>
            <w:r>
              <w:rPr>
                <w:rFonts w:hint="eastAsia"/>
                <w:sz w:val="24"/>
              </w:rPr>
              <w:t>劳动观念与精神培育；基础劳动技能训练；专业劳动实践；社会服务与创新。</w:t>
            </w:r>
          </w:p>
          <w:p w14:paraId="06A86BCD">
            <w:pPr>
              <w:spacing w:line="276" w:lineRule="auto"/>
              <w:rPr>
                <w:sz w:val="24"/>
              </w:rPr>
            </w:pPr>
            <w:r>
              <w:rPr>
                <w:rFonts w:hint="eastAsia"/>
                <w:b/>
                <w:bCs/>
                <w:sz w:val="24"/>
              </w:rPr>
              <w:t>教学要求：</w:t>
            </w:r>
            <w:r>
              <w:rPr>
                <w:rFonts w:hint="eastAsia"/>
                <w:sz w:val="24"/>
              </w:rPr>
              <w:t>1.科学制定教学目标；2.深入分析劳动教育课程结构内容，加强课程衔接整合；3.遵循身心发展和学习规律，精心设计组织教学；4.积极适应学生职业发展需要，体现职业教育特色。</w:t>
            </w:r>
          </w:p>
        </w:tc>
        <w:tc>
          <w:tcPr>
            <w:tcW w:w="660" w:type="dxa"/>
            <w:vAlign w:val="center"/>
          </w:tcPr>
          <w:p w14:paraId="063C5C7C">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36</w:t>
            </w:r>
          </w:p>
        </w:tc>
        <w:tc>
          <w:tcPr>
            <w:tcW w:w="696" w:type="dxa"/>
            <w:vAlign w:val="center"/>
          </w:tcPr>
          <w:p w14:paraId="54B4BFB0">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r>
      <w:tr w14:paraId="5AD8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3" w:hRule="atLeast"/>
        </w:trPr>
        <w:tc>
          <w:tcPr>
            <w:tcW w:w="704" w:type="dxa"/>
            <w:vAlign w:val="center"/>
          </w:tcPr>
          <w:p w14:paraId="3DF2D9CB">
            <w:pPr>
              <w:pStyle w:val="17"/>
              <w:numPr>
                <w:ilvl w:val="0"/>
                <w:numId w:val="3"/>
              </w:numPr>
              <w:spacing w:line="360" w:lineRule="auto"/>
              <w:ind w:firstLineChars="0"/>
              <w:jc w:val="center"/>
              <w:rPr>
                <w:rFonts w:hint="eastAsia" w:asciiTheme="minorEastAsia" w:hAnsiTheme="minorEastAsia" w:eastAsiaTheme="minorEastAsia"/>
                <w:sz w:val="24"/>
              </w:rPr>
            </w:pPr>
          </w:p>
        </w:tc>
        <w:tc>
          <w:tcPr>
            <w:tcW w:w="1438" w:type="dxa"/>
            <w:gridSpan w:val="2"/>
            <w:vAlign w:val="center"/>
          </w:tcPr>
          <w:p w14:paraId="289A206E">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安全教育</w:t>
            </w:r>
          </w:p>
        </w:tc>
        <w:tc>
          <w:tcPr>
            <w:tcW w:w="6057" w:type="dxa"/>
            <w:vAlign w:val="center"/>
          </w:tcPr>
          <w:p w14:paraId="3BDAF414">
            <w:pPr>
              <w:spacing w:line="276" w:lineRule="auto"/>
              <w:rPr>
                <w:sz w:val="24"/>
              </w:rPr>
            </w:pPr>
            <w:r>
              <w:rPr>
                <w:rFonts w:hint="eastAsia"/>
                <w:b/>
                <w:bCs/>
                <w:sz w:val="24"/>
              </w:rPr>
              <w:t>课程目标：</w:t>
            </w:r>
            <w:r>
              <w:rPr>
                <w:rFonts w:hint="eastAsia"/>
                <w:sz w:val="24"/>
              </w:rPr>
              <w:t>提升安全意识：培养学生在日常生活、学习及网络环境中识别潜在风险的能力，树立“安全第一”的预防思维，增强主动规避危险的意识。掌握安全技能：教授基础急救、灾害逃生、自卫防护等实用技能，确保学生面对突发事件时能冷静应对，降低人身伤害风险。</w:t>
            </w:r>
          </w:p>
          <w:p w14:paraId="59D26E1E">
            <w:pPr>
              <w:spacing w:line="276" w:lineRule="auto"/>
              <w:rPr>
                <w:sz w:val="24"/>
              </w:rPr>
            </w:pPr>
            <w:r>
              <w:rPr>
                <w:rFonts w:hint="eastAsia"/>
                <w:sz w:val="24"/>
              </w:rPr>
              <w:t>强化责任观念：引导学生理解个人安全对社会的影响，树立对他人安全的尊重与责任感，推动形成安全互助的校园文化。</w:t>
            </w:r>
          </w:p>
          <w:p w14:paraId="78D76058">
            <w:pPr>
              <w:spacing w:line="276" w:lineRule="auto"/>
              <w:rPr>
                <w:sz w:val="24"/>
              </w:rPr>
            </w:pPr>
            <w:r>
              <w:rPr>
                <w:rFonts w:hint="eastAsia"/>
                <w:b/>
                <w:bCs/>
                <w:sz w:val="24"/>
              </w:rPr>
              <w:t>主要内容：</w:t>
            </w:r>
            <w:r>
              <w:rPr>
                <w:rFonts w:hint="eastAsia"/>
                <w:sz w:val="24"/>
              </w:rPr>
              <w:t>校园安全规范：运动防护、校园暴力预防等场景，强调遵守纪律的重要性及违规后果。网络安全教育：解析网络诈骗、隐私泄露、网络暴力等风险，教授信息鉴别、密码管理和文明上网的实践方法。灾害应急处理：讲解地震、火灾、洪水等灾害的预警信号、逃生路线规划及自救互救技巧。急救知识培训：教授心肺复苏（CPR）、止血包扎、中暑处理等基础急救操作。</w:t>
            </w:r>
          </w:p>
          <w:p w14:paraId="7997FBF0">
            <w:pPr>
              <w:spacing w:line="276" w:lineRule="auto"/>
              <w:rPr>
                <w:b/>
                <w:bCs/>
                <w:sz w:val="24"/>
              </w:rPr>
            </w:pPr>
            <w:r>
              <w:rPr>
                <w:rFonts w:hint="eastAsia"/>
                <w:b/>
                <w:bCs/>
                <w:sz w:val="24"/>
              </w:rPr>
              <w:t>教学要求：</w:t>
            </w:r>
            <w:r>
              <w:rPr>
                <w:rFonts w:hint="eastAsia"/>
                <w:sz w:val="24"/>
              </w:rPr>
              <w:t>理论与实践结合、多样化教学资源、分层考核机制、持续强化教育。</w:t>
            </w:r>
          </w:p>
        </w:tc>
        <w:tc>
          <w:tcPr>
            <w:tcW w:w="660" w:type="dxa"/>
            <w:vAlign w:val="center"/>
          </w:tcPr>
          <w:p w14:paraId="56A91CA6">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36</w:t>
            </w:r>
          </w:p>
        </w:tc>
        <w:tc>
          <w:tcPr>
            <w:tcW w:w="696" w:type="dxa"/>
            <w:vAlign w:val="center"/>
          </w:tcPr>
          <w:p w14:paraId="30BCECE3">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r>
      <w:bookmarkEnd w:id="13"/>
    </w:tbl>
    <w:p w14:paraId="436ACB16">
      <w:pPr>
        <w:pStyle w:val="2"/>
        <w:numPr>
          <w:ilvl w:val="0"/>
          <w:numId w:val="2"/>
        </w:numPr>
        <w:rPr>
          <w:sz w:val="24"/>
          <w:szCs w:val="24"/>
        </w:rPr>
      </w:pPr>
      <w:bookmarkStart w:id="14" w:name="_Toc195779734"/>
      <w:r>
        <w:rPr>
          <w:rFonts w:hint="eastAsia"/>
          <w:sz w:val="24"/>
          <w:szCs w:val="24"/>
        </w:rPr>
        <w:t>专业课程</w:t>
      </w:r>
      <w:bookmarkEnd w:id="14"/>
    </w:p>
    <w:p w14:paraId="72FDD492">
      <w:pPr>
        <w:spacing w:line="360" w:lineRule="auto"/>
        <w:ind w:firstLine="480" w:firstLineChars="200"/>
        <w:rPr>
          <w:sz w:val="24"/>
        </w:rPr>
      </w:pPr>
      <w:r>
        <w:rPr>
          <w:rFonts w:hint="eastAsia"/>
          <w:sz w:val="24"/>
        </w:rPr>
        <w:t>依据《职业教育专业教学标准》，设置专业基础课程、专业核心课程和专业拓展课程。</w:t>
      </w:r>
    </w:p>
    <w:p w14:paraId="0ED0CD1E">
      <w:pPr>
        <w:pStyle w:val="17"/>
        <w:numPr>
          <w:ilvl w:val="0"/>
          <w:numId w:val="4"/>
        </w:numPr>
        <w:ind w:firstLineChars="0"/>
        <w:rPr>
          <w:b/>
          <w:bCs/>
          <w:sz w:val="24"/>
        </w:rPr>
      </w:pPr>
      <w:r>
        <w:rPr>
          <w:rFonts w:hint="eastAsia"/>
          <w:b/>
          <w:bCs/>
          <w:sz w:val="24"/>
        </w:rPr>
        <w:t>专业基础课程</w:t>
      </w:r>
    </w:p>
    <w:p w14:paraId="7B59B6E9">
      <w:pPr>
        <w:spacing w:line="360" w:lineRule="auto"/>
        <w:jc w:val="center"/>
        <w:rPr>
          <w:b/>
          <w:bCs/>
          <w:sz w:val="24"/>
        </w:rPr>
      </w:pPr>
      <w:r>
        <w:rPr>
          <w:rFonts w:hint="eastAsia"/>
          <w:b/>
          <w:bCs/>
          <w:sz w:val="24"/>
        </w:rPr>
        <w:t>表4：专业基础课开设情况一览表</w:t>
      </w:r>
    </w:p>
    <w:tbl>
      <w:tblPr>
        <w:tblStyle w:val="13"/>
        <w:tblW w:w="9555"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335"/>
        <w:gridCol w:w="6180"/>
        <w:gridCol w:w="660"/>
        <w:gridCol w:w="675"/>
      </w:tblGrid>
      <w:tr w14:paraId="02BB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705" w:type="dxa"/>
            <w:vAlign w:val="center"/>
          </w:tcPr>
          <w:p w14:paraId="3BCAFFA2">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序号</w:t>
            </w:r>
          </w:p>
        </w:tc>
        <w:tc>
          <w:tcPr>
            <w:tcW w:w="1335" w:type="dxa"/>
            <w:vAlign w:val="center"/>
          </w:tcPr>
          <w:p w14:paraId="75BDAE68">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课程名称</w:t>
            </w:r>
          </w:p>
        </w:tc>
        <w:tc>
          <w:tcPr>
            <w:tcW w:w="6180" w:type="dxa"/>
            <w:vAlign w:val="center"/>
          </w:tcPr>
          <w:p w14:paraId="08D8D3B4">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课程目标、主要内容和教学要求</w:t>
            </w:r>
          </w:p>
        </w:tc>
        <w:tc>
          <w:tcPr>
            <w:tcW w:w="660" w:type="dxa"/>
            <w:vAlign w:val="center"/>
          </w:tcPr>
          <w:p w14:paraId="013E670D">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学时</w:t>
            </w:r>
          </w:p>
        </w:tc>
        <w:tc>
          <w:tcPr>
            <w:tcW w:w="675" w:type="dxa"/>
            <w:vAlign w:val="center"/>
          </w:tcPr>
          <w:p w14:paraId="52041C36">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学分</w:t>
            </w:r>
          </w:p>
        </w:tc>
      </w:tr>
      <w:tr w14:paraId="5A8E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05" w:type="dxa"/>
            <w:vAlign w:val="center"/>
          </w:tcPr>
          <w:p w14:paraId="62348E4E">
            <w:pPr>
              <w:pStyle w:val="17"/>
              <w:numPr>
                <w:ilvl w:val="0"/>
                <w:numId w:val="5"/>
              </w:numPr>
              <w:ind w:firstLineChars="0"/>
              <w:jc w:val="center"/>
              <w:rPr>
                <w:rFonts w:hint="eastAsia" w:asciiTheme="minorEastAsia" w:hAnsiTheme="minorEastAsia" w:eastAsiaTheme="minorEastAsia"/>
                <w:sz w:val="24"/>
              </w:rPr>
            </w:pPr>
          </w:p>
        </w:tc>
        <w:tc>
          <w:tcPr>
            <w:tcW w:w="1335" w:type="dxa"/>
            <w:vAlign w:val="center"/>
          </w:tcPr>
          <w:p w14:paraId="1544439F">
            <w:pPr>
              <w:jc w:val="center"/>
              <w:rPr>
                <w:rFonts w:hint="eastAsia" w:asciiTheme="minorEastAsia" w:hAnsiTheme="minorEastAsia" w:eastAsiaTheme="minorEastAsia"/>
                <w:sz w:val="24"/>
              </w:rPr>
            </w:pPr>
            <w:r>
              <w:rPr>
                <w:rFonts w:hint="eastAsia" w:asciiTheme="minorEastAsia" w:hAnsiTheme="minorEastAsia" w:eastAsiaTheme="minorEastAsia"/>
                <w:sz w:val="24"/>
              </w:rPr>
              <w:t>电子商务基础</w:t>
            </w:r>
          </w:p>
        </w:tc>
        <w:tc>
          <w:tcPr>
            <w:tcW w:w="6180" w:type="dxa"/>
            <w:vAlign w:val="center"/>
          </w:tcPr>
          <w:p w14:paraId="76E2E9D9">
            <w:pPr>
              <w:spacing w:line="276" w:lineRule="auto"/>
              <w:rPr>
                <w:rFonts w:ascii="Helvetica" w:hAnsi="Helvetica"/>
                <w:color w:val="060607"/>
                <w:spacing w:val="4"/>
                <w:sz w:val="24"/>
                <w:shd w:val="clear" w:color="auto" w:fill="FFFFFF"/>
              </w:rPr>
            </w:pPr>
            <w:r>
              <w:rPr>
                <w:rFonts w:ascii="Helvetica" w:hAnsi="Helvetica"/>
                <w:b/>
                <w:color w:val="060607"/>
                <w:spacing w:val="4"/>
                <w:sz w:val="24"/>
                <w:shd w:val="clear" w:color="auto" w:fill="FFFFFF"/>
              </w:rPr>
              <w:t>课程目标</w:t>
            </w:r>
            <w:r>
              <w:rPr>
                <w:rFonts w:ascii="Helvetica" w:hAnsi="Helvetica"/>
                <w:color w:val="060607"/>
                <w:spacing w:val="4"/>
                <w:sz w:val="24"/>
                <w:shd w:val="clear" w:color="auto" w:fill="FFFFFF"/>
              </w:rPr>
              <w:t>：掌握电子商务的基本理论、基本知识，了解电子商务的基本技术、基本应用和基本法规等内容，能结合专业利用Internet开展商务活动，能进行电子商务管理。</w:t>
            </w:r>
          </w:p>
          <w:p w14:paraId="7A3227C9">
            <w:pPr>
              <w:spacing w:line="276" w:lineRule="auto"/>
              <w:rPr>
                <w:rFonts w:ascii="Helvetica" w:hAnsi="Helvetica"/>
                <w:color w:val="060607"/>
                <w:spacing w:val="4"/>
                <w:sz w:val="24"/>
                <w:shd w:val="clear" w:color="auto" w:fill="FFFFFF"/>
              </w:rPr>
            </w:pPr>
            <w:r>
              <w:rPr>
                <w:rFonts w:ascii="Helvetica" w:hAnsi="Helvetica"/>
                <w:b/>
                <w:color w:val="060607"/>
                <w:spacing w:val="4"/>
                <w:sz w:val="24"/>
                <w:shd w:val="clear" w:color="auto" w:fill="FFFFFF"/>
              </w:rPr>
              <w:t>主要内容</w:t>
            </w:r>
            <w:r>
              <w:rPr>
                <w:rFonts w:ascii="Helvetica" w:hAnsi="Helvetica"/>
                <w:color w:val="060607"/>
                <w:spacing w:val="4"/>
                <w:sz w:val="24"/>
                <w:shd w:val="clear" w:color="auto" w:fill="FFFFFF"/>
              </w:rPr>
              <w:t>：介绍电子商务的定义、特点、发展历程、应用领域以及在经济和社会中的重要性，包括网络营销的基本策略、方法和工具，如搜索引擎优化、电子邮件营销、社交媒体营销等，讲解电子商务相关的法律法规，如电子合同法、消费者权益保护法等，以及电子商务伦理问题。</w:t>
            </w:r>
          </w:p>
          <w:p w14:paraId="712D30E5">
            <w:pPr>
              <w:spacing w:line="276" w:lineRule="auto"/>
              <w:rPr>
                <w:rFonts w:ascii="Helvetica" w:hAnsi="Helvetica"/>
                <w:color w:val="060607"/>
                <w:spacing w:val="4"/>
                <w:sz w:val="24"/>
                <w:shd w:val="clear" w:color="auto" w:fill="FFFFFF"/>
              </w:rPr>
            </w:pPr>
            <w:r>
              <w:rPr>
                <w:rFonts w:ascii="Helvetica" w:hAnsi="Helvetica"/>
                <w:b/>
                <w:color w:val="060607"/>
                <w:spacing w:val="4"/>
                <w:sz w:val="24"/>
                <w:shd w:val="clear" w:color="auto" w:fill="FFFFFF"/>
              </w:rPr>
              <w:t>教学要求</w:t>
            </w:r>
            <w:r>
              <w:rPr>
                <w:rFonts w:ascii="Helvetica" w:hAnsi="Helvetica"/>
                <w:color w:val="060607"/>
                <w:spacing w:val="4"/>
                <w:sz w:val="24"/>
                <w:shd w:val="clear" w:color="auto" w:fill="FFFFFF"/>
              </w:rPr>
              <w:t>：采用多种教学方法相结合，如案例教学、任务驱动教学、项目教学、小组协作、角色扮演、网络探究等。注重理论与实际的有机结合，通过实际案例和项目实践，提高学生的动手能力和解决实际问题的能力。利用丰富的教学资源，如教材、数字课程、教学网站等，为学生提供更多的学习渠道和信息支持。</w:t>
            </w:r>
          </w:p>
        </w:tc>
        <w:tc>
          <w:tcPr>
            <w:tcW w:w="660" w:type="dxa"/>
            <w:vAlign w:val="center"/>
          </w:tcPr>
          <w:p w14:paraId="6DB9AA2A">
            <w:pPr>
              <w:jc w:val="center"/>
              <w:rPr>
                <w:rFonts w:hint="eastAsia" w:asciiTheme="minorEastAsia" w:hAnsiTheme="minorEastAsia" w:eastAsiaTheme="minorEastAsia"/>
                <w:sz w:val="24"/>
              </w:rPr>
            </w:pPr>
            <w:r>
              <w:rPr>
                <w:rFonts w:hint="eastAsia" w:asciiTheme="minorEastAsia" w:hAnsiTheme="minorEastAsia" w:eastAsiaTheme="minorEastAsia"/>
                <w:sz w:val="24"/>
              </w:rPr>
              <w:t>72</w:t>
            </w:r>
          </w:p>
        </w:tc>
        <w:tc>
          <w:tcPr>
            <w:tcW w:w="675" w:type="dxa"/>
            <w:vAlign w:val="center"/>
          </w:tcPr>
          <w:p w14:paraId="06C1F988">
            <w:pPr>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r>
      <w:tr w14:paraId="7B6C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05" w:type="dxa"/>
            <w:vAlign w:val="center"/>
          </w:tcPr>
          <w:p w14:paraId="2C04157A">
            <w:pPr>
              <w:pStyle w:val="17"/>
              <w:numPr>
                <w:ilvl w:val="0"/>
                <w:numId w:val="5"/>
              </w:numPr>
              <w:ind w:firstLineChars="0"/>
              <w:jc w:val="center"/>
              <w:rPr>
                <w:rFonts w:hint="eastAsia" w:asciiTheme="minorEastAsia" w:hAnsiTheme="minorEastAsia" w:eastAsiaTheme="minorEastAsia"/>
                <w:sz w:val="24"/>
              </w:rPr>
            </w:pPr>
          </w:p>
        </w:tc>
        <w:tc>
          <w:tcPr>
            <w:tcW w:w="1335" w:type="dxa"/>
            <w:vAlign w:val="center"/>
          </w:tcPr>
          <w:p w14:paraId="33B8C2DC">
            <w:pPr>
              <w:jc w:val="center"/>
              <w:rPr>
                <w:rFonts w:hint="eastAsia" w:asciiTheme="minorEastAsia" w:hAnsiTheme="minorEastAsia" w:eastAsiaTheme="minorEastAsia"/>
                <w:sz w:val="24"/>
              </w:rPr>
            </w:pPr>
            <w:r>
              <w:rPr>
                <w:rFonts w:hint="eastAsia" w:asciiTheme="minorEastAsia" w:hAnsiTheme="minorEastAsia" w:eastAsiaTheme="minorEastAsia"/>
                <w:sz w:val="24"/>
              </w:rPr>
              <w:t>零售基础</w:t>
            </w:r>
          </w:p>
        </w:tc>
        <w:tc>
          <w:tcPr>
            <w:tcW w:w="6180" w:type="dxa"/>
            <w:vAlign w:val="center"/>
          </w:tcPr>
          <w:p w14:paraId="52184E15">
            <w:pPr>
              <w:spacing w:line="276" w:lineRule="auto"/>
              <w:rPr>
                <w:rFonts w:ascii="Helvetica" w:hAnsi="Helvetica"/>
                <w:b/>
                <w:color w:val="060607"/>
                <w:spacing w:val="4"/>
                <w:sz w:val="24"/>
                <w:shd w:val="clear" w:color="auto" w:fill="FFFFFF"/>
              </w:rPr>
            </w:pPr>
            <w:r>
              <w:rPr>
                <w:rFonts w:ascii="Helvetica" w:hAnsi="Helvetica"/>
                <w:b/>
                <w:color w:val="060607"/>
                <w:spacing w:val="4"/>
                <w:sz w:val="24"/>
                <w:shd w:val="clear" w:color="auto" w:fill="FFFFFF"/>
              </w:rPr>
              <w:t>课程目标：</w:t>
            </w:r>
            <w:r>
              <w:rPr>
                <w:rFonts w:ascii="Helvetica" w:hAnsi="Helvetica"/>
                <w:color w:val="060607"/>
                <w:spacing w:val="4"/>
                <w:sz w:val="24"/>
                <w:shd w:val="clear" w:color="auto" w:fill="FFFFFF"/>
              </w:rPr>
              <w:t>了解零售、零售商和零售业，掌握零售的本质，掌握零售轮转理论、手风琴理论、商品攀升理论，了解零售业变革的背景和内容，掌握成本领先战略、差异化战略和目标聚集战略，了解零售扩张战略组合。</w:t>
            </w:r>
          </w:p>
          <w:p w14:paraId="09786582">
            <w:pPr>
              <w:spacing w:line="276" w:lineRule="auto"/>
              <w:rPr>
                <w:rFonts w:ascii="Helvetica" w:hAnsi="Helvetica"/>
                <w:b/>
                <w:color w:val="060607"/>
                <w:spacing w:val="4"/>
                <w:sz w:val="24"/>
                <w:shd w:val="clear" w:color="auto" w:fill="FFFFFF"/>
              </w:rPr>
            </w:pPr>
            <w:r>
              <w:rPr>
                <w:rFonts w:ascii="Helvetica" w:hAnsi="Helvetica"/>
                <w:b/>
                <w:color w:val="060607"/>
                <w:spacing w:val="4"/>
                <w:sz w:val="24"/>
                <w:shd w:val="clear" w:color="auto" w:fill="FFFFFF"/>
              </w:rPr>
              <w:t>主要内容：</w:t>
            </w:r>
            <w:r>
              <w:rPr>
                <w:rFonts w:ascii="Helvetica" w:hAnsi="Helvetica"/>
                <w:color w:val="060607"/>
                <w:spacing w:val="4"/>
                <w:sz w:val="24"/>
                <w:shd w:val="clear" w:color="auto" w:fill="FFFFFF"/>
              </w:rPr>
              <w:t>介绍零售的含义、零售商、零售业及其发展变革，零售业发展的相关理论，讲解零售业态的含义与构成要素，有店铺和无店铺的零售业态，包括消费者画像的含义与作用，消费者忠诚度的含义与计算方法，影响消费者购物决策的因素等。</w:t>
            </w:r>
          </w:p>
          <w:p w14:paraId="6ADAD296">
            <w:pPr>
              <w:spacing w:line="276" w:lineRule="auto"/>
              <w:rPr>
                <w:rFonts w:ascii="Helvetica" w:hAnsi="Helvetica"/>
                <w:color w:val="060607"/>
                <w:spacing w:val="4"/>
                <w:sz w:val="24"/>
                <w:shd w:val="clear" w:color="auto" w:fill="FFFFFF"/>
              </w:rPr>
            </w:pPr>
            <w:r>
              <w:rPr>
                <w:rFonts w:ascii="Helvetica" w:hAnsi="Helvetica"/>
                <w:b/>
                <w:color w:val="060607"/>
                <w:spacing w:val="4"/>
                <w:sz w:val="24"/>
                <w:shd w:val="clear" w:color="auto" w:fill="FFFFFF"/>
              </w:rPr>
              <w:t>教学要求：</w:t>
            </w:r>
            <w:r>
              <w:rPr>
                <w:rFonts w:hint="eastAsia" w:ascii="Helvetica" w:hAnsi="Helvetica"/>
                <w:color w:val="060607"/>
                <w:spacing w:val="4"/>
                <w:sz w:val="24"/>
                <w:shd w:val="clear" w:color="auto" w:fill="FFFFFF"/>
              </w:rPr>
              <w:t>采用“任务驱动”思想，结合讲授法、案例教学等方法，突出以零售业态演变为主线，结合中国零售业发展史。提供丰富的数字化资源，如微课、动画、操作视频、题库、课件、拓展资料等，满足不同用户的学习需求。采用多样化的考核方式，如平时成绩、实践项目成绩、期末考试成绩相结合，注重过程评价。</w:t>
            </w:r>
          </w:p>
        </w:tc>
        <w:tc>
          <w:tcPr>
            <w:tcW w:w="660" w:type="dxa"/>
            <w:vAlign w:val="center"/>
          </w:tcPr>
          <w:p w14:paraId="67CDC4B1">
            <w:pPr>
              <w:jc w:val="center"/>
              <w:rPr>
                <w:rFonts w:hint="eastAsia" w:asciiTheme="minorEastAsia" w:hAnsiTheme="minorEastAsia" w:eastAsiaTheme="minorEastAsia"/>
                <w:sz w:val="24"/>
              </w:rPr>
            </w:pPr>
            <w:r>
              <w:rPr>
                <w:rFonts w:hint="eastAsia" w:asciiTheme="minorEastAsia" w:hAnsiTheme="minorEastAsia" w:eastAsiaTheme="minorEastAsia"/>
                <w:sz w:val="24"/>
              </w:rPr>
              <w:t>72</w:t>
            </w:r>
          </w:p>
        </w:tc>
        <w:tc>
          <w:tcPr>
            <w:tcW w:w="675" w:type="dxa"/>
            <w:vAlign w:val="center"/>
          </w:tcPr>
          <w:p w14:paraId="5BFFB269">
            <w:pPr>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r>
      <w:tr w14:paraId="6BAA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705" w:type="dxa"/>
            <w:vAlign w:val="center"/>
          </w:tcPr>
          <w:p w14:paraId="03D98CF9">
            <w:pPr>
              <w:pStyle w:val="17"/>
              <w:numPr>
                <w:ilvl w:val="0"/>
                <w:numId w:val="5"/>
              </w:numPr>
              <w:ind w:firstLineChars="0"/>
              <w:jc w:val="center"/>
              <w:rPr>
                <w:rFonts w:hint="eastAsia" w:asciiTheme="minorEastAsia" w:hAnsiTheme="minorEastAsia" w:eastAsiaTheme="minorEastAsia"/>
                <w:sz w:val="24"/>
              </w:rPr>
            </w:pPr>
          </w:p>
        </w:tc>
        <w:tc>
          <w:tcPr>
            <w:tcW w:w="1335" w:type="dxa"/>
            <w:vAlign w:val="center"/>
          </w:tcPr>
          <w:p w14:paraId="4C01D24C">
            <w:pPr>
              <w:jc w:val="center"/>
              <w:rPr>
                <w:rFonts w:hint="eastAsia" w:asciiTheme="minorEastAsia" w:hAnsiTheme="minorEastAsia" w:eastAsiaTheme="minorEastAsia"/>
                <w:sz w:val="24"/>
              </w:rPr>
            </w:pPr>
            <w:r>
              <w:rPr>
                <w:rFonts w:hint="eastAsia" w:asciiTheme="minorEastAsia" w:hAnsiTheme="minorEastAsia" w:eastAsiaTheme="minorEastAsia"/>
                <w:sz w:val="24"/>
              </w:rPr>
              <w:t>市场营销</w:t>
            </w:r>
          </w:p>
        </w:tc>
        <w:tc>
          <w:tcPr>
            <w:tcW w:w="6180" w:type="dxa"/>
            <w:vAlign w:val="center"/>
          </w:tcPr>
          <w:p w14:paraId="7CED7D08">
            <w:pPr>
              <w:spacing w:line="276" w:lineRule="auto"/>
              <w:rPr>
                <w:rFonts w:ascii="Helvetica" w:hAnsi="Helvetica"/>
                <w:b/>
                <w:color w:val="060607"/>
                <w:spacing w:val="4"/>
                <w:sz w:val="24"/>
                <w:shd w:val="clear" w:color="auto" w:fill="FFFFFF"/>
              </w:rPr>
            </w:pPr>
            <w:r>
              <w:rPr>
                <w:rFonts w:ascii="Helvetica" w:hAnsi="Helvetica"/>
                <w:b/>
                <w:color w:val="060607"/>
                <w:spacing w:val="4"/>
                <w:sz w:val="24"/>
                <w:shd w:val="clear" w:color="auto" w:fill="FFFFFF"/>
              </w:rPr>
              <w:t>课程目标：</w:t>
            </w:r>
            <w:r>
              <w:rPr>
                <w:rFonts w:ascii="Helvetica" w:hAnsi="Helvetica"/>
                <w:color w:val="060607"/>
                <w:spacing w:val="4"/>
                <w:sz w:val="24"/>
                <w:shd w:val="clear" w:color="auto" w:fill="FFFFFF"/>
              </w:rPr>
              <w:t>掌握市场营销的基本概念、原理和核心框架，包括市场营销的定义、市场导向、价值创造等，能够运用市场调研方法收集、整理和分析市场信息，为营销决策提供支持，能够运用市场营销组合工具，设计并实施有效的营销方案。</w:t>
            </w:r>
          </w:p>
          <w:p w14:paraId="3DE28A6D">
            <w:pPr>
              <w:spacing w:line="276" w:lineRule="auto"/>
              <w:rPr>
                <w:rFonts w:ascii="Helvetica" w:hAnsi="Helvetica"/>
                <w:color w:val="060607"/>
                <w:spacing w:val="4"/>
                <w:sz w:val="24"/>
                <w:shd w:val="clear" w:color="auto" w:fill="FFFFFF"/>
              </w:rPr>
            </w:pPr>
            <w:r>
              <w:rPr>
                <w:rFonts w:ascii="Helvetica" w:hAnsi="Helvetica"/>
                <w:b/>
                <w:color w:val="060607"/>
                <w:spacing w:val="4"/>
                <w:sz w:val="24"/>
                <w:shd w:val="clear" w:color="auto" w:fill="FFFFFF"/>
              </w:rPr>
              <w:t>主要内容：</w:t>
            </w:r>
            <w:r>
              <w:rPr>
                <w:rFonts w:hint="eastAsia" w:ascii="Helvetica" w:hAnsi="Helvetica"/>
                <w:color w:val="060607"/>
                <w:spacing w:val="4"/>
                <w:sz w:val="24"/>
                <w:shd w:val="clear" w:color="auto" w:fill="FFFFFF"/>
              </w:rPr>
              <w:t>主要学习市场营销的定义、功能和重要性，市场营销的发展历程和趋势，市场营销的基本框架和核心理念。市场营销计划的制定与实施</w:t>
            </w:r>
            <w:r>
              <w:rPr>
                <w:rFonts w:ascii="Helvetica" w:hAnsi="Helvetica"/>
                <w:color w:val="060607"/>
                <w:spacing w:val="4"/>
                <w:sz w:val="24"/>
                <w:shd w:val="clear" w:color="auto" w:fill="FFFFFF"/>
              </w:rPr>
              <w:t>，</w:t>
            </w:r>
            <w:r>
              <w:rPr>
                <w:rFonts w:hint="eastAsia" w:ascii="Helvetica" w:hAnsi="Helvetica"/>
                <w:color w:val="060607"/>
                <w:spacing w:val="4"/>
                <w:sz w:val="24"/>
                <w:shd w:val="clear" w:color="auto" w:fill="FFFFFF"/>
              </w:rPr>
              <w:t>市场营销组织与控制</w:t>
            </w:r>
            <w:r>
              <w:rPr>
                <w:rFonts w:ascii="Helvetica" w:hAnsi="Helvetica"/>
                <w:color w:val="060607"/>
                <w:spacing w:val="4"/>
                <w:sz w:val="24"/>
                <w:shd w:val="clear" w:color="auto" w:fill="FFFFFF"/>
              </w:rPr>
              <w:t>，</w:t>
            </w:r>
            <w:r>
              <w:rPr>
                <w:rFonts w:hint="eastAsia" w:ascii="Helvetica" w:hAnsi="Helvetica"/>
                <w:color w:val="060607"/>
                <w:spacing w:val="4"/>
                <w:sz w:val="24"/>
                <w:shd w:val="clear" w:color="auto" w:fill="FFFFFF"/>
              </w:rPr>
              <w:t>市场营销绩效评估与优化。市场营销前沿领域</w:t>
            </w:r>
            <w:r>
              <w:rPr>
                <w:rFonts w:ascii="Helvetica" w:hAnsi="Helvetica"/>
                <w:color w:val="060607"/>
                <w:spacing w:val="4"/>
                <w:sz w:val="24"/>
                <w:shd w:val="clear" w:color="auto" w:fill="FFFFFF"/>
              </w:rPr>
              <w:t>，包括</w:t>
            </w:r>
            <w:r>
              <w:rPr>
                <w:rFonts w:hint="eastAsia" w:ascii="Helvetica" w:hAnsi="Helvetica"/>
                <w:color w:val="060607"/>
                <w:spacing w:val="4"/>
                <w:sz w:val="24"/>
                <w:shd w:val="clear" w:color="auto" w:fill="FFFFFF"/>
              </w:rPr>
              <w:t>数字营销与社交媒体营销，大数据营销与人工智能在营销中的应用</w:t>
            </w:r>
            <w:r>
              <w:rPr>
                <w:rFonts w:ascii="Helvetica" w:hAnsi="Helvetica"/>
                <w:color w:val="060607"/>
                <w:spacing w:val="4"/>
                <w:sz w:val="24"/>
                <w:shd w:val="clear" w:color="auto" w:fill="FFFFFF"/>
              </w:rPr>
              <w:t>，</w:t>
            </w:r>
            <w:r>
              <w:rPr>
                <w:rFonts w:hint="eastAsia" w:ascii="Helvetica" w:hAnsi="Helvetica"/>
                <w:color w:val="060607"/>
                <w:spacing w:val="4"/>
                <w:sz w:val="24"/>
                <w:shd w:val="clear" w:color="auto" w:fill="FFFFFF"/>
              </w:rPr>
              <w:t>绿色营销、关系营销、服务营销等。</w:t>
            </w:r>
          </w:p>
          <w:p w14:paraId="36E54E71">
            <w:pPr>
              <w:spacing w:line="276" w:lineRule="auto"/>
              <w:rPr>
                <w:rFonts w:ascii="Helvetica" w:hAnsi="Helvetica"/>
                <w:color w:val="060607"/>
                <w:spacing w:val="4"/>
                <w:sz w:val="24"/>
                <w:shd w:val="clear" w:color="auto" w:fill="FFFFFF"/>
              </w:rPr>
            </w:pPr>
            <w:r>
              <w:rPr>
                <w:rFonts w:ascii="Helvetica" w:hAnsi="Helvetica"/>
                <w:b/>
                <w:color w:val="060607"/>
                <w:spacing w:val="4"/>
                <w:sz w:val="24"/>
                <w:shd w:val="clear" w:color="auto" w:fill="FFFFFF"/>
              </w:rPr>
              <w:t>教学要求：</w:t>
            </w:r>
            <w:r>
              <w:rPr>
                <w:rFonts w:hint="eastAsia" w:ascii="Helvetica" w:hAnsi="Helvetica"/>
                <w:color w:val="060607"/>
                <w:spacing w:val="4"/>
                <w:sz w:val="24"/>
                <w:shd w:val="clear" w:color="auto" w:fill="FFFFFF"/>
              </w:rPr>
              <w:t>系统讲解市场营销的基本理论和核心内容。通过分析经典案例，引导学生将理论与实际相结合，培养学生的分析和解决问题的能力。组织学生开展市场调研、营销策划等项目，提高学生的实践能力和团队协作能力。组织课堂讨论，鼓励学生发表自己的观点，培养学生的批判性思维和沟通能力。利用市场营销模拟软件或沙盘，让学生在模拟环境中进行营销决策和实践。</w:t>
            </w:r>
          </w:p>
        </w:tc>
        <w:tc>
          <w:tcPr>
            <w:tcW w:w="660" w:type="dxa"/>
            <w:vAlign w:val="center"/>
          </w:tcPr>
          <w:p w14:paraId="15FF0C89">
            <w:pPr>
              <w:jc w:val="center"/>
              <w:rPr>
                <w:rFonts w:hint="eastAsia" w:asciiTheme="minorEastAsia" w:hAnsiTheme="minorEastAsia" w:eastAsiaTheme="minorEastAsia"/>
                <w:sz w:val="24"/>
              </w:rPr>
            </w:pPr>
            <w:r>
              <w:rPr>
                <w:rFonts w:hint="eastAsia" w:asciiTheme="minorEastAsia" w:hAnsiTheme="minorEastAsia" w:eastAsiaTheme="minorEastAsia"/>
                <w:sz w:val="24"/>
              </w:rPr>
              <w:t>54</w:t>
            </w:r>
          </w:p>
        </w:tc>
        <w:tc>
          <w:tcPr>
            <w:tcW w:w="675" w:type="dxa"/>
            <w:vAlign w:val="center"/>
          </w:tcPr>
          <w:p w14:paraId="7490A22F">
            <w:pPr>
              <w:jc w:val="center"/>
              <w:rPr>
                <w:rFonts w:hint="eastAsia" w:asciiTheme="minorEastAsia" w:hAnsiTheme="minorEastAsia" w:eastAsiaTheme="minorEastAsia"/>
                <w:sz w:val="24"/>
              </w:rPr>
            </w:pPr>
            <w:r>
              <w:rPr>
                <w:rFonts w:hint="eastAsia" w:asciiTheme="minorEastAsia" w:hAnsiTheme="minorEastAsia" w:eastAsiaTheme="minorEastAsia"/>
                <w:sz w:val="24"/>
              </w:rPr>
              <w:t>3</w:t>
            </w:r>
          </w:p>
        </w:tc>
      </w:tr>
      <w:tr w14:paraId="56E9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5" w:type="dxa"/>
            <w:vAlign w:val="center"/>
          </w:tcPr>
          <w:p w14:paraId="122E3461">
            <w:pPr>
              <w:pStyle w:val="17"/>
              <w:numPr>
                <w:ilvl w:val="0"/>
                <w:numId w:val="5"/>
              </w:numPr>
              <w:ind w:firstLineChars="0"/>
              <w:jc w:val="center"/>
              <w:rPr>
                <w:rFonts w:hint="eastAsia" w:asciiTheme="minorEastAsia" w:hAnsiTheme="minorEastAsia" w:eastAsiaTheme="minorEastAsia"/>
                <w:sz w:val="24"/>
              </w:rPr>
            </w:pPr>
          </w:p>
        </w:tc>
        <w:tc>
          <w:tcPr>
            <w:tcW w:w="1335" w:type="dxa"/>
            <w:vAlign w:val="center"/>
          </w:tcPr>
          <w:p w14:paraId="119C2583">
            <w:pPr>
              <w:jc w:val="center"/>
              <w:rPr>
                <w:rFonts w:hint="eastAsia" w:asciiTheme="minorEastAsia" w:hAnsiTheme="minorEastAsia" w:eastAsiaTheme="minorEastAsia"/>
                <w:sz w:val="24"/>
              </w:rPr>
            </w:pPr>
            <w:r>
              <w:rPr>
                <w:rFonts w:hint="eastAsia" w:asciiTheme="minorEastAsia" w:hAnsiTheme="minorEastAsia" w:eastAsiaTheme="minorEastAsia"/>
                <w:sz w:val="24"/>
              </w:rPr>
              <w:t>商品拍摄与素材编辑</w:t>
            </w:r>
          </w:p>
        </w:tc>
        <w:tc>
          <w:tcPr>
            <w:tcW w:w="6180" w:type="dxa"/>
            <w:vAlign w:val="center"/>
          </w:tcPr>
          <w:p w14:paraId="2E57D5E0">
            <w:pPr>
              <w:spacing w:line="276" w:lineRule="auto"/>
              <w:rPr>
                <w:rFonts w:ascii="Helvetica" w:hAnsi="Helvetica"/>
                <w:b/>
                <w:color w:val="060607"/>
                <w:spacing w:val="4"/>
                <w:sz w:val="24"/>
                <w:shd w:val="clear" w:color="auto" w:fill="FFFFFF"/>
              </w:rPr>
            </w:pPr>
            <w:r>
              <w:rPr>
                <w:rFonts w:ascii="Helvetica" w:hAnsi="Helvetica"/>
                <w:b/>
                <w:color w:val="060607"/>
                <w:spacing w:val="4"/>
                <w:sz w:val="24"/>
                <w:shd w:val="clear" w:color="auto" w:fill="FFFFFF"/>
              </w:rPr>
              <w:t>课程目标：</w:t>
            </w:r>
            <w:r>
              <w:rPr>
                <w:rFonts w:ascii="Helvetica" w:hAnsi="Helvetica"/>
                <w:color w:val="060607"/>
                <w:spacing w:val="4"/>
                <w:sz w:val="24"/>
                <w:shd w:val="clear" w:color="auto" w:fill="FFFFFF"/>
              </w:rPr>
              <w:t>掌握相机、镜头的基本性质、性能、结构、功能和原理，掌握曝光控制、摄影构图、色彩设计、商品摄影布光技巧和要求，能够从多方面掌握商品拍摄和素材编辑的方法，能够熟练使用照相机，应对特殊环境，进行商品摄影创作的构思和表现。</w:t>
            </w:r>
          </w:p>
          <w:p w14:paraId="7AB4D08E">
            <w:pPr>
              <w:spacing w:line="276" w:lineRule="auto"/>
              <w:rPr>
                <w:rFonts w:ascii="Helvetica" w:hAnsi="Helvetica"/>
                <w:color w:val="060607"/>
                <w:spacing w:val="4"/>
                <w:sz w:val="24"/>
                <w:shd w:val="clear" w:color="auto" w:fill="FFFFFF"/>
              </w:rPr>
            </w:pPr>
            <w:r>
              <w:rPr>
                <w:rFonts w:ascii="Helvetica" w:hAnsi="Helvetica"/>
                <w:b/>
                <w:color w:val="060607"/>
                <w:spacing w:val="4"/>
                <w:sz w:val="24"/>
                <w:shd w:val="clear" w:color="auto" w:fill="FFFFFF"/>
              </w:rPr>
              <w:t>主要内容：</w:t>
            </w:r>
            <w:r>
              <w:rPr>
                <w:rFonts w:ascii="Helvetica" w:hAnsi="Helvetica"/>
                <w:color w:val="060607"/>
                <w:spacing w:val="4"/>
                <w:sz w:val="24"/>
                <w:shd w:val="clear" w:color="auto" w:fill="FFFFFF"/>
              </w:rPr>
              <w:t>主要学习</w:t>
            </w:r>
            <w:r>
              <w:rPr>
                <w:rFonts w:hint="eastAsia" w:ascii="Helvetica" w:hAnsi="Helvetica"/>
                <w:color w:val="060607"/>
                <w:spacing w:val="4"/>
                <w:sz w:val="24"/>
                <w:shd w:val="clear" w:color="auto" w:fill="FFFFFF"/>
              </w:rPr>
              <w:t>商品拍摄技巧，商品图片和商品视频的拍摄要求与技巧，拍摄器材的使用方式、拍摄环境布置和商品摆放技巧，拍摄视角、构图、布光方式，商品视频脚本撰写及拍摄。素材编辑技能</w:t>
            </w:r>
            <w:r>
              <w:rPr>
                <w:rFonts w:ascii="Helvetica" w:hAnsi="Helvetica"/>
                <w:color w:val="060607"/>
                <w:spacing w:val="4"/>
                <w:sz w:val="24"/>
                <w:shd w:val="clear" w:color="auto" w:fill="FFFFFF"/>
              </w:rPr>
              <w:t>，</w:t>
            </w:r>
            <w:r>
              <w:rPr>
                <w:rFonts w:hint="eastAsia" w:ascii="Helvetica" w:hAnsi="Helvetica"/>
                <w:color w:val="060607"/>
                <w:spacing w:val="4"/>
                <w:sz w:val="24"/>
                <w:shd w:val="clear" w:color="auto" w:fill="FFFFFF"/>
              </w:rPr>
              <w:t>美化商品图片，包括裁剪、调色、修片等。视频剪辑技术。</w:t>
            </w:r>
          </w:p>
          <w:p w14:paraId="05B1E428">
            <w:pPr>
              <w:spacing w:line="276" w:lineRule="auto"/>
              <w:rPr>
                <w:rFonts w:ascii="Helvetica" w:hAnsi="Helvetica"/>
                <w:color w:val="060607"/>
                <w:spacing w:val="4"/>
                <w:sz w:val="24"/>
                <w:shd w:val="clear" w:color="auto" w:fill="FFFFFF"/>
              </w:rPr>
            </w:pPr>
            <w:r>
              <w:rPr>
                <w:rFonts w:ascii="Helvetica" w:hAnsi="Helvetica"/>
                <w:b/>
                <w:color w:val="060607"/>
                <w:spacing w:val="4"/>
                <w:sz w:val="24"/>
                <w:shd w:val="clear" w:color="auto" w:fill="FFFFFF"/>
              </w:rPr>
              <w:t>教学要求：</w:t>
            </w:r>
            <w:r>
              <w:rPr>
                <w:rFonts w:hint="eastAsia" w:ascii="Helvetica" w:hAnsi="Helvetica"/>
                <w:color w:val="060607"/>
                <w:spacing w:val="4"/>
                <w:sz w:val="24"/>
                <w:shd w:val="clear" w:color="auto" w:fill="FFFFFF"/>
              </w:rPr>
              <w:t>采用“目标驱动，学做合一”的教学模式，以实际项目为载体，培养学生的实践能力和职业素养。结合讲授法、案例分析法、小组讨论法、任务驱动法等多种教学方法。使用多媒体课件、视频教程等辅助教学。评价内容包括学生的学习过程、实践操作能力以及最终作品的质量。</w:t>
            </w:r>
          </w:p>
        </w:tc>
        <w:tc>
          <w:tcPr>
            <w:tcW w:w="660" w:type="dxa"/>
            <w:vAlign w:val="center"/>
          </w:tcPr>
          <w:p w14:paraId="148A7CB8">
            <w:pPr>
              <w:jc w:val="center"/>
              <w:rPr>
                <w:rFonts w:hint="eastAsia" w:asciiTheme="minorEastAsia" w:hAnsiTheme="minorEastAsia" w:eastAsiaTheme="minorEastAsia"/>
                <w:sz w:val="24"/>
              </w:rPr>
            </w:pPr>
            <w:r>
              <w:rPr>
                <w:rFonts w:hint="eastAsia" w:asciiTheme="minorEastAsia" w:hAnsiTheme="minorEastAsia" w:eastAsiaTheme="minorEastAsia"/>
                <w:sz w:val="24"/>
              </w:rPr>
              <w:t>72</w:t>
            </w:r>
          </w:p>
        </w:tc>
        <w:tc>
          <w:tcPr>
            <w:tcW w:w="675" w:type="dxa"/>
            <w:vAlign w:val="center"/>
          </w:tcPr>
          <w:p w14:paraId="1FDF5C70">
            <w:pPr>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r>
    </w:tbl>
    <w:p w14:paraId="6842907E">
      <w:pPr>
        <w:pStyle w:val="17"/>
        <w:numPr>
          <w:ilvl w:val="0"/>
          <w:numId w:val="4"/>
        </w:numPr>
        <w:spacing w:before="156" w:beforeLines="50"/>
        <w:ind w:firstLineChars="0"/>
        <w:rPr>
          <w:b/>
          <w:bCs/>
          <w:sz w:val="24"/>
        </w:rPr>
      </w:pPr>
      <w:r>
        <w:rPr>
          <w:rFonts w:hint="eastAsia"/>
          <w:b/>
          <w:bCs/>
          <w:sz w:val="24"/>
        </w:rPr>
        <w:t>专业核心课程</w:t>
      </w:r>
    </w:p>
    <w:p w14:paraId="5CAE3293">
      <w:pPr>
        <w:spacing w:line="360" w:lineRule="auto"/>
        <w:jc w:val="center"/>
        <w:rPr>
          <w:b/>
          <w:bCs/>
          <w:sz w:val="24"/>
        </w:rPr>
      </w:pPr>
      <w:r>
        <w:rPr>
          <w:rFonts w:hint="eastAsia"/>
          <w:b/>
          <w:bCs/>
          <w:sz w:val="24"/>
        </w:rPr>
        <w:t>表5：专业核心课开设情况一览表</w:t>
      </w:r>
    </w:p>
    <w:tbl>
      <w:tblPr>
        <w:tblStyle w:val="13"/>
        <w:tblW w:w="9555"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335"/>
        <w:gridCol w:w="6180"/>
        <w:gridCol w:w="660"/>
        <w:gridCol w:w="675"/>
      </w:tblGrid>
      <w:tr w14:paraId="48F9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705" w:type="dxa"/>
            <w:vAlign w:val="center"/>
          </w:tcPr>
          <w:p w14:paraId="21D71476">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序号</w:t>
            </w:r>
          </w:p>
        </w:tc>
        <w:tc>
          <w:tcPr>
            <w:tcW w:w="1335" w:type="dxa"/>
            <w:vAlign w:val="center"/>
          </w:tcPr>
          <w:p w14:paraId="5338AB4A">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课程名称</w:t>
            </w:r>
          </w:p>
        </w:tc>
        <w:tc>
          <w:tcPr>
            <w:tcW w:w="6180" w:type="dxa"/>
            <w:vAlign w:val="center"/>
          </w:tcPr>
          <w:p w14:paraId="4010071B">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课程目标、主要内容和教学要求</w:t>
            </w:r>
          </w:p>
        </w:tc>
        <w:tc>
          <w:tcPr>
            <w:tcW w:w="660" w:type="dxa"/>
            <w:vAlign w:val="center"/>
          </w:tcPr>
          <w:p w14:paraId="41ED6CC0">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学时</w:t>
            </w:r>
          </w:p>
        </w:tc>
        <w:tc>
          <w:tcPr>
            <w:tcW w:w="675" w:type="dxa"/>
            <w:vAlign w:val="center"/>
          </w:tcPr>
          <w:p w14:paraId="4C71E8B3">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学分</w:t>
            </w:r>
          </w:p>
        </w:tc>
      </w:tr>
      <w:tr w14:paraId="5F15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5" w:type="dxa"/>
            <w:vAlign w:val="center"/>
          </w:tcPr>
          <w:p w14:paraId="1523D44D">
            <w:pPr>
              <w:pStyle w:val="17"/>
              <w:numPr>
                <w:ilvl w:val="0"/>
                <w:numId w:val="6"/>
              </w:numPr>
              <w:ind w:firstLineChars="0"/>
              <w:jc w:val="center"/>
              <w:rPr>
                <w:rFonts w:hint="eastAsia" w:asciiTheme="minorEastAsia" w:hAnsiTheme="minorEastAsia" w:eastAsiaTheme="minorEastAsia"/>
                <w:sz w:val="24"/>
              </w:rPr>
            </w:pPr>
          </w:p>
        </w:tc>
        <w:tc>
          <w:tcPr>
            <w:tcW w:w="1335" w:type="dxa"/>
            <w:vAlign w:val="center"/>
          </w:tcPr>
          <w:p w14:paraId="1A945109">
            <w:pPr>
              <w:jc w:val="center"/>
              <w:rPr>
                <w:rFonts w:hint="eastAsia" w:asciiTheme="minorEastAsia" w:hAnsiTheme="minorEastAsia" w:eastAsiaTheme="minorEastAsia"/>
                <w:sz w:val="24"/>
              </w:rPr>
            </w:pPr>
            <w:r>
              <w:rPr>
                <w:rFonts w:hint="eastAsia" w:asciiTheme="minorEastAsia" w:hAnsiTheme="minorEastAsia" w:eastAsiaTheme="minorEastAsia"/>
                <w:sz w:val="24"/>
              </w:rPr>
              <w:t>数字化零售运营</w:t>
            </w:r>
          </w:p>
        </w:tc>
        <w:tc>
          <w:tcPr>
            <w:tcW w:w="6180" w:type="dxa"/>
            <w:vAlign w:val="center"/>
          </w:tcPr>
          <w:p w14:paraId="46F58F8D">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了解数字化零售的定义、产生原因、特征以及与传统零售的区别。深入理解生态链管理、智能化技术、以消费者为核心的营销模式等数字化零售模式。能够对零售数据进行收集、整理和分析，挖掘数据背后的商业价值，为决策提供支持。通过实际案例分析和项目实训，将所学知识应用到实际场景中，解决实际问题，提升实战能力。了解数字化零售运营中的法律与道德问题，如合同订立、合法经营、公平竞争等，培养诚信守法的职业素养。</w:t>
            </w:r>
          </w:p>
          <w:p w14:paraId="5590E06C">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店铺运营辅助，包括店铺开设与日常维护、商品分析、店铺数据收集与分析、平台活动执行、商品上下架及标题优化等工作内容，使用办公相关软件、互联网工具、平台工具及平台操作完成工作任务。①掌握平台规则和运营基础知识。② 了解运营常用名词术语及经营计算公式。③ 能够完成店铺入驻、日常维护、商品上下架及标题优化、活动申报等操作。④ 能够监控店铺、商品、活动、客户等相关数据并收集、整理和汇总。</w:t>
            </w:r>
          </w:p>
          <w:p w14:paraId="31FE8506">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 xml:space="preserve">重视现代职教理论的学习和技能水平的提升，不断更新观念，探索并运用网络环境下的新的教学模式；充分发挥教师的主导作用和学生的主体作用；采用项目教学、任务驱动等教学方法；运用数字技术构建虚实深度融合的教学场景；推动教学内容从人工创造转向智能生成，满足学生泛在化和个性化学习需求；开发适合数字化教学的资源，选择适合的数字化教学平台。 </w:t>
            </w:r>
          </w:p>
        </w:tc>
        <w:tc>
          <w:tcPr>
            <w:tcW w:w="660" w:type="dxa"/>
            <w:vAlign w:val="center"/>
          </w:tcPr>
          <w:p w14:paraId="0C41FF57">
            <w:pPr>
              <w:jc w:val="center"/>
              <w:rPr>
                <w:rFonts w:hint="eastAsia" w:asciiTheme="minorEastAsia" w:hAnsiTheme="minorEastAsia" w:eastAsiaTheme="minorEastAsia"/>
                <w:sz w:val="24"/>
              </w:rPr>
            </w:pPr>
            <w:r>
              <w:rPr>
                <w:rFonts w:hint="eastAsia" w:asciiTheme="minorEastAsia" w:hAnsiTheme="minorEastAsia" w:eastAsiaTheme="minorEastAsia"/>
                <w:sz w:val="24"/>
              </w:rPr>
              <w:t>72</w:t>
            </w:r>
          </w:p>
        </w:tc>
        <w:tc>
          <w:tcPr>
            <w:tcW w:w="675" w:type="dxa"/>
            <w:vAlign w:val="center"/>
          </w:tcPr>
          <w:p w14:paraId="5AED5D02">
            <w:pPr>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r>
      <w:tr w14:paraId="2485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705" w:type="dxa"/>
            <w:vAlign w:val="center"/>
          </w:tcPr>
          <w:p w14:paraId="698888D8">
            <w:pPr>
              <w:pStyle w:val="17"/>
              <w:numPr>
                <w:ilvl w:val="0"/>
                <w:numId w:val="6"/>
              </w:numPr>
              <w:ind w:firstLineChars="0"/>
              <w:jc w:val="center"/>
              <w:rPr>
                <w:rFonts w:hint="eastAsia" w:asciiTheme="minorEastAsia" w:hAnsiTheme="minorEastAsia" w:eastAsiaTheme="minorEastAsia"/>
                <w:sz w:val="24"/>
              </w:rPr>
            </w:pPr>
          </w:p>
        </w:tc>
        <w:tc>
          <w:tcPr>
            <w:tcW w:w="1335" w:type="dxa"/>
            <w:vAlign w:val="center"/>
          </w:tcPr>
          <w:p w14:paraId="35F6ABB3">
            <w:pPr>
              <w:jc w:val="center"/>
              <w:rPr>
                <w:rFonts w:hint="eastAsia" w:asciiTheme="minorEastAsia" w:hAnsiTheme="minorEastAsia" w:eastAsiaTheme="minorEastAsia"/>
                <w:sz w:val="24"/>
              </w:rPr>
            </w:pPr>
            <w:r>
              <w:rPr>
                <w:rFonts w:hint="eastAsia" w:asciiTheme="minorEastAsia" w:hAnsiTheme="minorEastAsia" w:eastAsiaTheme="minorEastAsia"/>
                <w:sz w:val="24"/>
              </w:rPr>
              <w:t>客户服务</w:t>
            </w:r>
          </w:p>
        </w:tc>
        <w:tc>
          <w:tcPr>
            <w:tcW w:w="6180" w:type="dxa"/>
            <w:vAlign w:val="center"/>
          </w:tcPr>
          <w:p w14:paraId="5325B4B6">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了解客户服务的基本概念、原则、流程以及在数字化零售中的重要性；熟悉主流电商平台或数字化零售平台的交易规则、订单处理流程、售后服务政策等；掌握所售商品的基本信息、特点、优势以及物流配送的相关知识，以便更好地解答客户咨询；具备良好的沟通技巧，能够通过电话、网络等渠道与客户进行有效沟通，准确理解客户需求并提供针对性解答；能够妥善处理客户咨询、异常订单、售后纠纷等问题，及时解决客户的疑问和诉求；培养诚实守信的职业道德，遵守电子商务相关的法律法规，树立良好的互联网安全意识；具备团队合作精神，能够在团队中与他人协作完成客户服务任务；同时培养创新意识，适应数字化零售行业的快速发展</w:t>
            </w:r>
          </w:p>
          <w:p w14:paraId="68929D48">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客户服务，包括客户咨询回复、异常订单处理、售后纠纷处理、客户维护、评价管理等工作内容，使用客服、社群工具及办公相关软件完成工作任务。① 掌握客户服务基础知识。② 理解平台规则、商品知识和沟通技巧等内容，能够回复客户咨询。③ 能够进行异常订单处理。④ 能够进行售后纠纷处理。⑤ 能够进行客户数据分析、引流并实施维护。⑥ 能够进行评价舆情的引导与管理</w:t>
            </w:r>
          </w:p>
          <w:p w14:paraId="5BA8B3F6">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建议采用案例教学、模拟实践等方式，增强学生的实际操作能力；通过项目实践、角色扮演等活动，提高学生的综合能力；运用问题解决教学模式，激发学生的</w:t>
            </w:r>
            <w:r>
              <w:rPr>
                <w:sz w:val="24"/>
              </w:rPr>
              <mc:AlternateContent>
                <mc:Choice Requires="wps">
                  <w:drawing>
                    <wp:anchor distT="0" distB="0" distL="114300" distR="114300" simplePos="0" relativeHeight="251662336" behindDoc="0" locked="0" layoutInCell="1" allowOverlap="1">
                      <wp:simplePos x="0" y="0"/>
                      <wp:positionH relativeFrom="column">
                        <wp:posOffset>-1362075</wp:posOffset>
                      </wp:positionH>
                      <wp:positionV relativeFrom="paragraph">
                        <wp:posOffset>1582420</wp:posOffset>
                      </wp:positionV>
                      <wp:extent cx="6082665" cy="5905500"/>
                      <wp:effectExtent l="28575" t="28575" r="41910" b="28575"/>
                      <wp:wrapNone/>
                      <wp:docPr id="1" name="矩形 1"/>
                      <wp:cNvGraphicFramePr/>
                      <a:graphic xmlns:a="http://schemas.openxmlformats.org/drawingml/2006/main">
                        <a:graphicData uri="http://schemas.microsoft.com/office/word/2010/wordprocessingShape">
                          <wps:wsp>
                            <wps:cNvSpPr/>
                            <wps:spPr>
                              <a:xfrm>
                                <a:off x="739140" y="3013710"/>
                                <a:ext cx="6082665" cy="5905500"/>
                              </a:xfrm>
                              <a:prstGeom prst="rect">
                                <a:avLst/>
                              </a:prstGeom>
                              <a:noFill/>
                              <a:ln w="57150">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7.25pt;margin-top:124.6pt;height:465pt;width:478.95pt;z-index:251662336;v-text-anchor:middle;mso-width-relative:page;mso-height-relative:page;" filled="f" stroked="t" coordsize="21600,21600" o:gfxdata="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Cm3kO2gAAAA0BAAAPAAAAAAAAAAEAIAAAACIAAABkcnMvZG93bnJldi54&#10;bWxQSwECFAAUAAAACACHTuJA32BIV2oCAADABAAADgAAAAAAAAABACAAAAApAQAAZHJzL2Uyb0Rv&#10;Yy54bWxQSwUGAAAAAAYABgBZAQAABQYAAAAA&#10;">
                      <v:fill on="f" focussize="0,0"/>
                      <v:stroke weight="4.5pt" color="#FF0000 [2404]" joinstyle="round"/>
                      <v:imagedata o:title=""/>
                      <o:lock v:ext="edit" aspectratio="f"/>
                    </v:rect>
                  </w:pict>
                </mc:Fallback>
              </mc:AlternateContent>
            </w:r>
            <w:r>
              <w:rPr>
                <w:rFonts w:hint="eastAsia" w:asciiTheme="minorEastAsia" w:hAnsiTheme="minorEastAsia" w:eastAsiaTheme="minorEastAsia"/>
                <w:sz w:val="24"/>
              </w:rPr>
              <w:t>求知欲和主体意识；结合线上线下教学资源，满足学生个性化学习需求；注重学生职业道德和职业素养的培养；引导学生树立正确的职业价值观；在教学中融入课程思政元素，提升学生的思想政治素养。</w:t>
            </w:r>
          </w:p>
        </w:tc>
        <w:tc>
          <w:tcPr>
            <w:tcW w:w="660" w:type="dxa"/>
            <w:vAlign w:val="center"/>
          </w:tcPr>
          <w:p w14:paraId="720CD847">
            <w:pPr>
              <w:jc w:val="center"/>
              <w:rPr>
                <w:rFonts w:hint="eastAsia" w:asciiTheme="minorEastAsia" w:hAnsiTheme="minorEastAsia" w:eastAsiaTheme="minorEastAsia"/>
                <w:sz w:val="24"/>
              </w:rPr>
            </w:pPr>
            <w:r>
              <w:rPr>
                <w:rFonts w:hint="eastAsia" w:asciiTheme="minorEastAsia" w:hAnsiTheme="minorEastAsia" w:eastAsiaTheme="minorEastAsia"/>
                <w:sz w:val="24"/>
              </w:rPr>
              <w:t>36</w:t>
            </w:r>
          </w:p>
        </w:tc>
        <w:tc>
          <w:tcPr>
            <w:tcW w:w="675" w:type="dxa"/>
            <w:vAlign w:val="center"/>
          </w:tcPr>
          <w:p w14:paraId="71D21BEB">
            <w:pPr>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r>
      <w:tr w14:paraId="5478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705" w:type="dxa"/>
            <w:vAlign w:val="center"/>
          </w:tcPr>
          <w:p w14:paraId="42782104">
            <w:pPr>
              <w:pStyle w:val="17"/>
              <w:numPr>
                <w:ilvl w:val="0"/>
                <w:numId w:val="6"/>
              </w:numPr>
              <w:ind w:firstLineChars="0"/>
              <w:jc w:val="center"/>
              <w:rPr>
                <w:rFonts w:hint="eastAsia" w:asciiTheme="minorEastAsia" w:hAnsiTheme="minorEastAsia" w:eastAsiaTheme="minorEastAsia"/>
                <w:color w:val="auto"/>
                <w:sz w:val="24"/>
              </w:rPr>
            </w:pPr>
          </w:p>
        </w:tc>
        <w:tc>
          <w:tcPr>
            <w:tcW w:w="1335" w:type="dxa"/>
            <w:vAlign w:val="center"/>
          </w:tcPr>
          <w:p w14:paraId="15976308">
            <w:pPr>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视觉设计与制作</w:t>
            </w:r>
          </w:p>
        </w:tc>
        <w:tc>
          <w:tcPr>
            <w:tcW w:w="6180" w:type="dxa"/>
            <w:vAlign w:val="center"/>
          </w:tcPr>
          <w:p w14:paraId="6BBEF5CE">
            <w:pPr>
              <w:spacing w:line="276" w:lineRule="auto"/>
              <w:rPr>
                <w:rFonts w:hint="eastAsia" w:asciiTheme="minorEastAsia" w:hAnsiTheme="minorEastAsia" w:eastAsiaTheme="minorEastAsia"/>
                <w:color w:val="auto"/>
                <w:sz w:val="24"/>
              </w:rPr>
            </w:pPr>
            <w:r>
              <w:rPr>
                <w:rFonts w:hint="eastAsia" w:asciiTheme="minorEastAsia" w:hAnsiTheme="minorEastAsia" w:eastAsiaTheme="minorEastAsia"/>
                <w:b/>
                <w:bCs/>
                <w:color w:val="auto"/>
                <w:sz w:val="24"/>
              </w:rPr>
              <w:t>课程目标：</w:t>
            </w:r>
            <w:r>
              <w:rPr>
                <w:rFonts w:hint="eastAsia" w:asciiTheme="minorEastAsia" w:hAnsiTheme="minorEastAsia" w:eastAsiaTheme="minorEastAsia"/>
                <w:color w:val="auto"/>
                <w:sz w:val="24"/>
              </w:rPr>
              <w:t>学习图形图像设计的基本概念、构成要素、设计原则和表现手法；熟悉Photoshop（PS）等设计软件的功能和操作界面，掌握基本工具的使用方法；了解平面设计、广告设计、品牌设计等工作流程，掌握不同文件格式的特点和用途；能够运用图形图像元素进行创意设计和表达，独立完成平面广告设计、包装设计、标志设计、海报设计等任务；通过实际项目练习，能够将所学知识应用到实际设计中，具备独立解决设计问题的能力；培养良好的审美能力、创意能力和对视觉艺术的热爱，能够运用软件创造出独特的视觉效果；树立良好的职业道德，尊重知识产权，注重设计的实用性和社会价值。</w:t>
            </w:r>
          </w:p>
          <w:p w14:paraId="17E8E01E">
            <w:pPr>
              <w:spacing w:line="276" w:lineRule="auto"/>
              <w:rPr>
                <w:rFonts w:hint="eastAsia" w:asciiTheme="minorEastAsia" w:hAnsiTheme="minorEastAsia" w:eastAsiaTheme="minorEastAsia"/>
                <w:color w:val="auto"/>
                <w:sz w:val="24"/>
              </w:rPr>
            </w:pPr>
            <w:r>
              <w:rPr>
                <w:rFonts w:hint="eastAsia" w:asciiTheme="minorEastAsia" w:hAnsiTheme="minorEastAsia" w:eastAsiaTheme="minorEastAsia"/>
                <w:b/>
                <w:bCs/>
                <w:color w:val="auto"/>
                <w:sz w:val="24"/>
              </w:rPr>
              <w:t>主要内容：</w:t>
            </w:r>
            <w:r>
              <w:rPr>
                <w:rFonts w:hint="eastAsia" w:asciiTheme="minorEastAsia" w:hAnsiTheme="minorEastAsia" w:eastAsiaTheme="minorEastAsia"/>
                <w:color w:val="auto"/>
                <w:sz w:val="24"/>
              </w:rPr>
              <w:t>视觉设计与制作，包括图片处理、海报设计制作、主图制作、页面设计、短视频制作等工作内容，使用数码相机、手机等设备及设计、剪辑相关软件完成工作任务。① 掌握视觉设计基础知识。② 理解平台规则和营销需求等内容。③ 能够完成图片合规化处理。④ 能够收集和输出设计素材。⑤ 能够设计制作和优化海报、主图、商品详情页、店铺首页、专属页等。⑥ 能够拍摄标准化视频素材。⑦ 能够制作并优化短视频。</w:t>
            </w:r>
          </w:p>
          <w:p w14:paraId="5BEA912D">
            <w:pPr>
              <w:spacing w:line="276" w:lineRule="auto"/>
              <w:rPr>
                <w:rFonts w:hint="eastAsia" w:asciiTheme="minorEastAsia" w:hAnsiTheme="minorEastAsia" w:eastAsiaTheme="minorEastAsia"/>
                <w:color w:val="auto"/>
                <w:sz w:val="24"/>
              </w:rPr>
            </w:pPr>
            <w:r>
              <w:rPr>
                <w:rFonts w:hint="eastAsia" w:asciiTheme="minorEastAsia" w:hAnsiTheme="minorEastAsia" w:eastAsiaTheme="minorEastAsia"/>
                <w:b/>
                <w:bCs/>
                <w:color w:val="auto"/>
                <w:sz w:val="24"/>
              </w:rPr>
              <w:t>教学要求：</w:t>
            </w:r>
            <w:r>
              <w:rPr>
                <w:rFonts w:hint="eastAsia" w:asciiTheme="minorEastAsia" w:hAnsiTheme="minorEastAsia" w:eastAsiaTheme="minorEastAsia"/>
                <w:color w:val="auto"/>
                <w:sz w:val="24"/>
              </w:rPr>
              <w:t>注重实践性教学，建议实践性教学学时原则上不少于总学时的50%；通过项目实训、岗位实习等方式，增强学生的实际操作能力；采用讲授法、案例教学、小组讨论、线上教学等多种教学方法；利用信息化手段开展混合式教学；注重学生职业道德和职业素养的培养；引导学生树立正确的职业价值观；在教学中融入课程思政元素，提升学生的思想政治素养。</w:t>
            </w:r>
          </w:p>
        </w:tc>
        <w:tc>
          <w:tcPr>
            <w:tcW w:w="660" w:type="dxa"/>
            <w:vAlign w:val="center"/>
          </w:tcPr>
          <w:p w14:paraId="50D0409E">
            <w:pPr>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108</w:t>
            </w:r>
          </w:p>
        </w:tc>
        <w:tc>
          <w:tcPr>
            <w:tcW w:w="675" w:type="dxa"/>
            <w:vAlign w:val="center"/>
          </w:tcPr>
          <w:p w14:paraId="604BBBFF">
            <w:pPr>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6</w:t>
            </w:r>
          </w:p>
        </w:tc>
      </w:tr>
      <w:tr w14:paraId="4100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8" w:hRule="atLeast"/>
        </w:trPr>
        <w:tc>
          <w:tcPr>
            <w:tcW w:w="705" w:type="dxa"/>
            <w:vAlign w:val="center"/>
          </w:tcPr>
          <w:p w14:paraId="1DACF92C">
            <w:pPr>
              <w:pStyle w:val="17"/>
              <w:numPr>
                <w:ilvl w:val="0"/>
                <w:numId w:val="6"/>
              </w:numPr>
              <w:ind w:firstLineChars="0"/>
              <w:jc w:val="center"/>
              <w:rPr>
                <w:rFonts w:hint="eastAsia" w:asciiTheme="minorEastAsia" w:hAnsiTheme="minorEastAsia" w:eastAsiaTheme="minorEastAsia"/>
                <w:sz w:val="24"/>
              </w:rPr>
            </w:pPr>
          </w:p>
        </w:tc>
        <w:tc>
          <w:tcPr>
            <w:tcW w:w="1335" w:type="dxa"/>
            <w:vAlign w:val="center"/>
          </w:tcPr>
          <w:p w14:paraId="0FDFC961">
            <w:pPr>
              <w:jc w:val="center"/>
              <w:rPr>
                <w:rFonts w:hint="eastAsia" w:asciiTheme="minorEastAsia" w:hAnsiTheme="minorEastAsia" w:eastAsiaTheme="minorEastAsia"/>
                <w:sz w:val="24"/>
              </w:rPr>
            </w:pPr>
            <w:r>
              <w:rPr>
                <w:rFonts w:hint="eastAsia" w:asciiTheme="minorEastAsia" w:hAnsiTheme="minorEastAsia" w:eastAsiaTheme="minorEastAsia"/>
                <w:sz w:val="24"/>
              </w:rPr>
              <w:t>网络推广实务</w:t>
            </w:r>
          </w:p>
        </w:tc>
        <w:tc>
          <w:tcPr>
            <w:tcW w:w="6180" w:type="dxa"/>
            <w:vAlign w:val="center"/>
          </w:tcPr>
          <w:p w14:paraId="173D5127">
            <w:pPr>
              <w:spacing w:line="276" w:lineRule="auto"/>
              <w:rPr>
                <w:rFonts w:hint="eastAsia" w:asciiTheme="minorEastAsia" w:hAnsiTheme="minorEastAsia" w:eastAsiaTheme="minorEastAsia"/>
                <w:b/>
                <w:bCs/>
                <w:sz w:val="24"/>
              </w:rPr>
            </w:pPr>
            <w:bookmarkStart w:id="15" w:name="OLE_LINK2"/>
            <w:r>
              <w:rPr>
                <w:rFonts w:hint="eastAsia" w:asciiTheme="minorEastAsia" w:hAnsiTheme="minorEastAsia" w:eastAsiaTheme="minorEastAsia"/>
                <w:b/>
                <w:bCs/>
                <w:sz w:val="24"/>
              </w:rPr>
              <w:t>课程目标：</w:t>
            </w:r>
            <w:r>
              <w:rPr>
                <w:rFonts w:hint="eastAsia" w:asciiTheme="minorEastAsia" w:hAnsiTheme="minorEastAsia" w:eastAsiaTheme="minorEastAsia"/>
                <w:sz w:val="24"/>
              </w:rPr>
              <w:t>掌握网络推广基础知识，包括网络推广的定义、特点、发展历程及常见推广工具；理解不同网络推广渠道（如平台内工具、社会化媒体、新媒体平台等）的营销推广规则、推广算法、推广效果数据指标以及网络广告资源位；能够执行推广任务，跟踪推广效果，收集与发布推广内容与素材；能够收集、整理营销推广数据，制作日报、周报及投入产出数据报表等；培养学生团队协作精神、健康高尚的职业道德情操，能自觉遵循网络伦理。</w:t>
            </w:r>
          </w:p>
          <w:p w14:paraId="265F0083">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网络推广方案的分析与制定，包括推广目标的设定、推广渠道的选择等，主流网络推广平台的特点与规则、常见的网络推广工具，如搜索引擎优化（SEO）工具、社交媒体推广工具、电子邮件营销工具等，网络推广，包括平台内工具推广、社会化媒体推广、KOL（关键意见领袖）媒介营销、新媒体推广、网络广告投放等工作内容，使用办公相关软件、平台营销推广工具及平台后台操作完成工作任务。① 掌握网络推广基础知识。② 理解平台内、社会化媒体、新媒体平台的营销推广相关规则和推广算法、推广效果数据指标、网络广告资源位。③ 能够执行推广任务，跟踪推广效果，收集与发布推广内容与素材。④ 能够完成 KOL 媒介营销、网络广告投放辅助工作。⑤ 能够收集、整理营销推广数据，制作日报、周报及投入产出数据报表等。</w:t>
            </w:r>
          </w:p>
          <w:p w14:paraId="25A37609">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教学要求：</w:t>
            </w:r>
            <w:bookmarkEnd w:id="15"/>
            <w:r>
              <w:rPr>
                <w:rFonts w:hint="eastAsia" w:asciiTheme="minorEastAsia" w:hAnsiTheme="minorEastAsia" w:eastAsiaTheme="minorEastAsia"/>
                <w:sz w:val="24"/>
              </w:rPr>
              <w:t>实践性教学应贯穿于人才培养全过程，包括实习实训、毕业设计、社会实践活动等形式；实训包括单项技能实训、综合能力实训、生产性实训等；采用项目式、情境式教学，结合人工智能等技术实施课程教学的数字化转型；注重学生职业道德和职业素养的培养；在教学中融入课程思政元素，提升学生的思想政治素养。</w:t>
            </w:r>
          </w:p>
        </w:tc>
        <w:tc>
          <w:tcPr>
            <w:tcW w:w="660" w:type="dxa"/>
            <w:vAlign w:val="center"/>
          </w:tcPr>
          <w:p w14:paraId="0AF405F3">
            <w:pPr>
              <w:jc w:val="center"/>
              <w:rPr>
                <w:rFonts w:hint="eastAsia" w:asciiTheme="minorEastAsia" w:hAnsiTheme="minorEastAsia" w:eastAsiaTheme="minorEastAsia"/>
                <w:sz w:val="24"/>
              </w:rPr>
            </w:pPr>
            <w:r>
              <w:rPr>
                <w:rFonts w:hint="eastAsia" w:asciiTheme="minorEastAsia" w:hAnsiTheme="minorEastAsia" w:eastAsiaTheme="minorEastAsia"/>
                <w:sz w:val="24"/>
              </w:rPr>
              <w:t>36</w:t>
            </w:r>
          </w:p>
        </w:tc>
        <w:tc>
          <w:tcPr>
            <w:tcW w:w="675" w:type="dxa"/>
            <w:vAlign w:val="center"/>
          </w:tcPr>
          <w:p w14:paraId="4E94E41D">
            <w:pPr>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r>
      <w:tr w14:paraId="62BE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5" w:type="dxa"/>
            <w:vAlign w:val="center"/>
          </w:tcPr>
          <w:p w14:paraId="38F8C2F0">
            <w:pPr>
              <w:pStyle w:val="17"/>
              <w:numPr>
                <w:ilvl w:val="0"/>
                <w:numId w:val="6"/>
              </w:numPr>
              <w:ind w:firstLineChars="0"/>
              <w:jc w:val="center"/>
              <w:rPr>
                <w:rFonts w:hint="eastAsia" w:asciiTheme="minorEastAsia" w:hAnsiTheme="minorEastAsia" w:eastAsiaTheme="minorEastAsia"/>
                <w:sz w:val="24"/>
              </w:rPr>
            </w:pPr>
          </w:p>
        </w:tc>
        <w:tc>
          <w:tcPr>
            <w:tcW w:w="1335" w:type="dxa"/>
            <w:vAlign w:val="center"/>
          </w:tcPr>
          <w:p w14:paraId="3A5B3094">
            <w:pPr>
              <w:jc w:val="center"/>
              <w:rPr>
                <w:rFonts w:hint="eastAsia" w:asciiTheme="minorEastAsia" w:hAnsiTheme="minorEastAsia" w:eastAsiaTheme="minorEastAsia"/>
                <w:sz w:val="24"/>
              </w:rPr>
            </w:pPr>
            <w:r>
              <w:rPr>
                <w:rFonts w:hint="eastAsia" w:asciiTheme="minorEastAsia" w:hAnsiTheme="minorEastAsia" w:eastAsiaTheme="minorEastAsia"/>
                <w:sz w:val="24"/>
              </w:rPr>
              <w:t>新媒体运营</w:t>
            </w:r>
          </w:p>
        </w:tc>
        <w:tc>
          <w:tcPr>
            <w:tcW w:w="6180" w:type="dxa"/>
            <w:vAlign w:val="center"/>
          </w:tcPr>
          <w:p w14:paraId="57636ADE">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掌握新媒体运营的基本概念、特点、发展历程及常见平台；熟悉新媒体运营的主要工作内容，包括内容创作与发布、社交媒体管理、品牌推广与宣传、用户运营与维护、数据分析与反馈等；能够独立完成新媒体内容的策划与制作，包括撰写文章、制作图片、视频等；熟练运用新媒体平台进行推广和传播，如微信公众号、微博、抖音、快手等；掌握新媒体广告投放的基本方法，能够策划和执行简单的广告推广活动；培养良好的职业道德和职业操守，遵守网络伦理和法律法规；提高沟通协调能力和自主学习能力，具备一定的职业素养和可持续发展能力。</w:t>
            </w:r>
          </w:p>
          <w:p w14:paraId="1C079CF8">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新媒体的概念、特点、发展历程及未来趋势；文字、图片、视频等内容的制作技巧；内容发布的流程和注意事项；社交媒体管理、品牌推广与宣传、用户运营与维护、数据分析与反馈；新媒体运营辅助，包括账号定位和包装、店铺选品测品、活动方案执行、新媒体引流工具操作、新媒体数据收集与分析等工作内容，使用剪辑、图文设计、平台自有编辑工具、办公相关软件、商品数据或信息平台、测试工具、引流工具及平台后台操作完成工作任务。① 掌握平台规则和新媒体运营基础知识。② 能够完成素材收集、短视频制作、文案脚本编写、账号信息和主页内容日常编辑、引流计划修改及上下线等操作。③ 能够监控并收集热点信息、商品、活动、引流、用户、内容等数据，完成投入产出比表等数据表格。</w:t>
            </w:r>
          </w:p>
          <w:p w14:paraId="6B1D9328">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通过实际项目和任务驱动，让学生在实践中掌握新媒体运营技能；结合行业经典案例，分析运营策略与效果，提升学生实战经验；模拟真实运营场景，增强学生对新媒体运营流程的理解；理论讲解与实践操作相结合，确保学生在学习过程中能够及时应用所学知识；在教学过程中融入职业道德教育，培养学生的法律意识和社会责任感。</w:t>
            </w:r>
          </w:p>
        </w:tc>
        <w:tc>
          <w:tcPr>
            <w:tcW w:w="660" w:type="dxa"/>
            <w:vAlign w:val="center"/>
          </w:tcPr>
          <w:p w14:paraId="68A36728">
            <w:pPr>
              <w:jc w:val="center"/>
              <w:rPr>
                <w:rFonts w:hint="eastAsia" w:asciiTheme="minorEastAsia" w:hAnsiTheme="minorEastAsia" w:eastAsiaTheme="minorEastAsia"/>
                <w:sz w:val="24"/>
              </w:rPr>
            </w:pPr>
            <w:r>
              <w:rPr>
                <w:rFonts w:hint="eastAsia" w:asciiTheme="minorEastAsia" w:hAnsiTheme="minorEastAsia" w:eastAsiaTheme="minorEastAsia"/>
                <w:sz w:val="24"/>
              </w:rPr>
              <w:t>72</w:t>
            </w:r>
          </w:p>
        </w:tc>
        <w:tc>
          <w:tcPr>
            <w:tcW w:w="675" w:type="dxa"/>
            <w:vAlign w:val="center"/>
          </w:tcPr>
          <w:p w14:paraId="5FB94CA9">
            <w:pPr>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r>
      <w:tr w14:paraId="5D60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705" w:type="dxa"/>
            <w:vAlign w:val="center"/>
          </w:tcPr>
          <w:p w14:paraId="4E03DFE8">
            <w:pPr>
              <w:pStyle w:val="17"/>
              <w:numPr>
                <w:ilvl w:val="0"/>
                <w:numId w:val="6"/>
              </w:numPr>
              <w:ind w:firstLineChars="0"/>
              <w:jc w:val="center"/>
              <w:rPr>
                <w:rFonts w:hint="eastAsia" w:asciiTheme="minorEastAsia" w:hAnsiTheme="minorEastAsia" w:eastAsiaTheme="minorEastAsia"/>
                <w:sz w:val="24"/>
              </w:rPr>
            </w:pPr>
          </w:p>
        </w:tc>
        <w:tc>
          <w:tcPr>
            <w:tcW w:w="1335" w:type="dxa"/>
            <w:vAlign w:val="center"/>
          </w:tcPr>
          <w:p w14:paraId="05B19D9A">
            <w:pPr>
              <w:jc w:val="center"/>
              <w:rPr>
                <w:rFonts w:hint="eastAsia" w:asciiTheme="minorEastAsia" w:hAnsiTheme="minorEastAsia" w:eastAsiaTheme="minorEastAsia"/>
                <w:sz w:val="24"/>
              </w:rPr>
            </w:pPr>
            <w:r>
              <w:rPr>
                <w:rFonts w:hint="eastAsia" w:asciiTheme="minorEastAsia" w:hAnsiTheme="minorEastAsia" w:eastAsiaTheme="minorEastAsia"/>
                <w:sz w:val="24"/>
              </w:rPr>
              <w:t>新媒体营销</w:t>
            </w:r>
          </w:p>
        </w:tc>
        <w:tc>
          <w:tcPr>
            <w:tcW w:w="6180" w:type="dxa"/>
            <w:vAlign w:val="center"/>
          </w:tcPr>
          <w:p w14:paraId="09F7DA04">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了解新媒体营销的概念、特点、发展历程及与传统营销的区别；熟悉新媒体营销中的内容营销、社群营销、直播营销、短视频营销、搜索引擎营销等常用工具和方法；了解新媒体营销数据分析的基本指标、工具及数据驱动营销决策的方法；能够具备内容创作能力、平台运营能力、营销策划能力、数据分析能力、团队协作能力；激发学生的创新意识，鼓励在内容创作和营销策划中尝试新颖的方式；提升学生的沟通能力，能够与团队成员、客户及平台用户进行有效沟通。</w:t>
            </w:r>
          </w:p>
          <w:p w14:paraId="0473805B">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新媒体营销执行，包括视频内容制作与发布、营销图文制作与发布、营销文案写作、社群营销执行等工作内容，使用摄影摄像、视音频编辑等设备及办公、剪辑、图文处理相关软件、平台后台操作完成工作任务。① 掌握新媒体营销基础知识。② 理解新媒体平台规则、社群营销方法。③ 能够分析用户需求、商品特点等，挖掘营销卖点，完成素材收集、视频内容制作、营销图文制作、营销文案写作等任务并发布。④ 能够建立社群、进行社群日常维护、实施线上线下社群营销活动。</w:t>
            </w:r>
          </w:p>
          <w:p w14:paraId="5E0FDFAD">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设计多个教学项目，如新媒体营销认知、策划、文案创作、广告投放等，引入企业真实案例和工作任务，开展项目化教学，实现教学做一体；结合行业经典案例，分析营销策略与效果，提升学生的实战经验；模拟真实的新媒体营销场景，增强学生对营销流程的理解和应用能力；理论讲解与实践操作相结合，确保学生在学习过程中能够及时应用所学知识；在教学中融入职业道德教育，培养学生的法律意识和社会责任感。</w:t>
            </w:r>
          </w:p>
        </w:tc>
        <w:tc>
          <w:tcPr>
            <w:tcW w:w="660" w:type="dxa"/>
            <w:vAlign w:val="center"/>
          </w:tcPr>
          <w:p w14:paraId="2204C7AA">
            <w:pPr>
              <w:jc w:val="center"/>
              <w:rPr>
                <w:rFonts w:hint="eastAsia" w:asciiTheme="minorEastAsia" w:hAnsiTheme="minorEastAsia" w:eastAsiaTheme="minorEastAsia"/>
                <w:sz w:val="24"/>
              </w:rPr>
            </w:pPr>
            <w:r>
              <w:rPr>
                <w:rFonts w:hint="eastAsia" w:asciiTheme="minorEastAsia" w:hAnsiTheme="minorEastAsia" w:eastAsiaTheme="minorEastAsia"/>
                <w:sz w:val="24"/>
              </w:rPr>
              <w:t>144</w:t>
            </w:r>
          </w:p>
        </w:tc>
        <w:tc>
          <w:tcPr>
            <w:tcW w:w="675" w:type="dxa"/>
            <w:vAlign w:val="center"/>
          </w:tcPr>
          <w:p w14:paraId="2C6C9A1A">
            <w:pPr>
              <w:jc w:val="center"/>
              <w:rPr>
                <w:rFonts w:hint="eastAsia" w:asciiTheme="minorEastAsia" w:hAnsiTheme="minorEastAsia" w:eastAsiaTheme="minorEastAsia"/>
                <w:sz w:val="24"/>
              </w:rPr>
            </w:pPr>
            <w:r>
              <w:rPr>
                <w:rFonts w:hint="eastAsia" w:asciiTheme="minorEastAsia" w:hAnsiTheme="minorEastAsia" w:eastAsiaTheme="minorEastAsia"/>
                <w:sz w:val="24"/>
              </w:rPr>
              <w:t>8</w:t>
            </w:r>
          </w:p>
        </w:tc>
      </w:tr>
      <w:tr w14:paraId="7E0E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705" w:type="dxa"/>
            <w:vAlign w:val="center"/>
          </w:tcPr>
          <w:p w14:paraId="60DA3690">
            <w:pPr>
              <w:pStyle w:val="17"/>
              <w:numPr>
                <w:ilvl w:val="0"/>
                <w:numId w:val="6"/>
              </w:numPr>
              <w:ind w:firstLineChars="0"/>
              <w:jc w:val="center"/>
              <w:rPr>
                <w:rFonts w:hint="eastAsia" w:asciiTheme="minorEastAsia" w:hAnsiTheme="minorEastAsia" w:eastAsiaTheme="minorEastAsia"/>
                <w:sz w:val="24"/>
              </w:rPr>
            </w:pPr>
          </w:p>
        </w:tc>
        <w:tc>
          <w:tcPr>
            <w:tcW w:w="1335" w:type="dxa"/>
            <w:vAlign w:val="center"/>
          </w:tcPr>
          <w:p w14:paraId="2E6C106D">
            <w:pPr>
              <w:jc w:val="center"/>
              <w:rPr>
                <w:rFonts w:hint="eastAsia" w:asciiTheme="minorEastAsia" w:hAnsiTheme="minorEastAsia" w:eastAsiaTheme="minorEastAsia"/>
                <w:sz w:val="24"/>
              </w:rPr>
            </w:pPr>
            <w:r>
              <w:rPr>
                <w:rFonts w:hint="eastAsia" w:asciiTheme="minorEastAsia" w:hAnsiTheme="minorEastAsia" w:eastAsiaTheme="minorEastAsia"/>
                <w:sz w:val="24"/>
              </w:rPr>
              <w:t>直播销售</w:t>
            </w:r>
          </w:p>
        </w:tc>
        <w:tc>
          <w:tcPr>
            <w:tcW w:w="6180" w:type="dxa"/>
            <w:tcBorders>
              <w:bottom w:val="single" w:color="auto" w:sz="4" w:space="0"/>
            </w:tcBorders>
            <w:vAlign w:val="center"/>
          </w:tcPr>
          <w:p w14:paraId="02BEDE79">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掌握直播销售的基本概念、发展历程、优势及应用场景；了解主流直播电商平台的规则，熟悉直播销售的流程和常用工具；掌握商品知识，能够根据直播需求进行选品、组品和排品；能够独立完成直播销售的准备工作，包括直播场景搭建、设备调试、直播脚本编写；掌握直播销售技巧，包括商品展示、卖点提炼、促销活动推荐、互动促单等；具备直播控场能力，能够处理直播中的突发情况和观众冲突；能够进行直播数据采集与分析，并根据数据优化直播效果；培养学生的职业道德，遵守直播销售的法律法规，树立诚信经营的意识；提升学生的沟通能力、团队协作能力及创新意识。</w:t>
            </w:r>
          </w:p>
          <w:p w14:paraId="6F697643">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直播销售的概念、发展历程、优势及应用场景；</w:t>
            </w:r>
          </w:p>
          <w:p w14:paraId="3BEACBEC">
            <w:pPr>
              <w:spacing w:line="276" w:lineRule="auto"/>
              <w:rPr>
                <w:rFonts w:hint="eastAsia" w:asciiTheme="minorEastAsia" w:hAnsiTheme="minorEastAsia" w:eastAsiaTheme="minorEastAsia"/>
                <w:sz w:val="24"/>
              </w:rPr>
            </w:pPr>
            <w:r>
              <w:rPr>
                <w:rFonts w:hint="eastAsia" w:asciiTheme="minorEastAsia" w:hAnsiTheme="minorEastAsia" w:eastAsiaTheme="minorEastAsia"/>
                <w:sz w:val="24"/>
              </w:rPr>
              <w:t>主流直播电商平台的规则、功能及运营模式；直播销售（主播），包括主播直播准备、直播商品梳理、直播脚本编写、直播商品讲解、直播过程应急处理、直播复盘等工作内容，使用手机、直播平台相关工具、直播辅助设备及办公相关软件完成工作任务。① 掌握直播销售基础知识。② 理解直播平台规则、直播相关管理规定、直播技巧和历史直播总结报告等内容。③ 能够完成商品信息梳理、商品定位，打造主播人设标签。④ 能够编制整场直播脚本、单品脚本、应急预案脚本。⑤ 能够进行商品讲解。⑥ 能够辨识受众类型，完成直播复盘。</w:t>
            </w:r>
          </w:p>
          <w:p w14:paraId="399DF693">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设计多个教学项目，如直播销售准备、直播执行、直播复盘等，引入企业真实案例和工作任务，开展项目化教学，实现教学做一体；结合行业经典案例，分析直播销售策略与效果，提升学生的实战经验；模拟真实的直播销售场景，增强学生对直播流程的理解和应用能力；理论讲解与实践操作相结合，确保学生在学习过程中能够及时应用所学知识；在教学中融入思想政治教育，培养学生的法律意识和社会责任感。</w:t>
            </w:r>
          </w:p>
        </w:tc>
        <w:tc>
          <w:tcPr>
            <w:tcW w:w="660" w:type="dxa"/>
            <w:vAlign w:val="center"/>
          </w:tcPr>
          <w:p w14:paraId="7C093712">
            <w:pPr>
              <w:jc w:val="center"/>
              <w:rPr>
                <w:rFonts w:hint="eastAsia" w:asciiTheme="minorEastAsia" w:hAnsiTheme="minorEastAsia" w:eastAsiaTheme="minorEastAsia"/>
                <w:sz w:val="24"/>
              </w:rPr>
            </w:pPr>
            <w:r>
              <w:rPr>
                <w:rFonts w:hint="eastAsia" w:asciiTheme="minorEastAsia" w:hAnsiTheme="minorEastAsia" w:eastAsiaTheme="minorEastAsia"/>
                <w:sz w:val="24"/>
              </w:rPr>
              <w:t>72</w:t>
            </w:r>
          </w:p>
        </w:tc>
        <w:tc>
          <w:tcPr>
            <w:tcW w:w="675" w:type="dxa"/>
            <w:vAlign w:val="center"/>
          </w:tcPr>
          <w:p w14:paraId="0892AD4C">
            <w:pPr>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r>
      <w:tr w14:paraId="49C6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705" w:type="dxa"/>
            <w:vAlign w:val="center"/>
          </w:tcPr>
          <w:p w14:paraId="1C62A195">
            <w:pPr>
              <w:pStyle w:val="17"/>
              <w:numPr>
                <w:ilvl w:val="0"/>
                <w:numId w:val="6"/>
              </w:numPr>
              <w:ind w:firstLineChars="0"/>
              <w:jc w:val="center"/>
              <w:rPr>
                <w:rFonts w:hint="eastAsia" w:asciiTheme="minorEastAsia" w:hAnsiTheme="minorEastAsia" w:eastAsiaTheme="minorEastAsia"/>
                <w:sz w:val="24"/>
              </w:rPr>
            </w:pPr>
          </w:p>
        </w:tc>
        <w:tc>
          <w:tcPr>
            <w:tcW w:w="1335" w:type="dxa"/>
            <w:vAlign w:val="center"/>
          </w:tcPr>
          <w:p w14:paraId="0EDD98FD">
            <w:pPr>
              <w:jc w:val="center"/>
              <w:rPr>
                <w:rFonts w:hint="eastAsia" w:asciiTheme="minorEastAsia" w:hAnsiTheme="minorEastAsia" w:eastAsiaTheme="minorEastAsia"/>
                <w:sz w:val="24"/>
              </w:rPr>
            </w:pPr>
            <w:r>
              <w:rPr>
                <w:rFonts w:hint="eastAsia" w:asciiTheme="minorEastAsia" w:hAnsiTheme="minorEastAsia" w:eastAsiaTheme="minorEastAsia"/>
                <w:sz w:val="24"/>
              </w:rPr>
              <w:t>直播运营实务</w:t>
            </w:r>
          </w:p>
        </w:tc>
        <w:tc>
          <w:tcPr>
            <w:tcW w:w="6180" w:type="dxa"/>
            <w:tcBorders>
              <w:bottom w:val="single" w:color="auto" w:sz="4" w:space="0"/>
            </w:tcBorders>
            <w:vAlign w:val="center"/>
          </w:tcPr>
          <w:p w14:paraId="6642DCCD">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了解直播电商的特点、岗位需求，掌握开通直播电商平台基础功能的方法；了解直播脚本的设计要点，掌握直播宣传资料的筹备流程和发布直播预告的相关操作；掌握直播售后和维系直播粉丝的方法，了解直播二次传播的操作流程；掌握直播数据的分析方法，了解直播复盘的相关工作；能够结合自身条件和资源选择直播电商平台，完成开通直播电商平台基础功能的操作；能够利用直播电商数据分析工具选品；能够撰写直播标题、脚本，发布直播预告，进行直播前的准备工作；能够及时处理直播中常见的突发状况，并进行直播复盘，提出优化建议。</w:t>
            </w:r>
          </w:p>
          <w:p w14:paraId="2E1D9BD6">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直播辅助，包括直播销售准备、直播创建、直播间气氛调控与维护、直播数据监控及流量维护、直播过程应急处理等工作内容，使用手机、直播平台相关工具、直播辅助设备及设计软件、办公相关软件、推流工具、平台自有和第三方检测工具完成工作任务。① 掌握直播运营基础知识。② 理解直播平台规则、直播相关管理规定、直播流程和直播脚本等内容。能够完成直播申请、销售准备、虚拟物料准备、预热海报制作、预告、引流工作。③ 能够完成直播辅助、预约、出镜、画外辅助配合和推流配合。④ 能够维护直播数据，制订应急处理解决方案。</w:t>
            </w:r>
          </w:p>
          <w:p w14:paraId="40F021C8">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注重理论与实践一体化教学，实践性教学应贯穿于人才培养全过程，包括实习实训、毕业设计、社会实践活动等形式；具备利用信息化手段开展混合式教学的条件，实训环境与设备设施对接真实职业场景或工作情境；在教学中融入思想政治教育，发挥思政课程政治引领和价值引领作用，推进全员、全过程、全方位育人。</w:t>
            </w:r>
          </w:p>
        </w:tc>
        <w:tc>
          <w:tcPr>
            <w:tcW w:w="660" w:type="dxa"/>
            <w:vAlign w:val="center"/>
          </w:tcPr>
          <w:p w14:paraId="574CC29B">
            <w:pPr>
              <w:jc w:val="center"/>
              <w:rPr>
                <w:rFonts w:hint="eastAsia" w:asciiTheme="minorEastAsia" w:hAnsiTheme="minorEastAsia" w:eastAsiaTheme="minorEastAsia"/>
                <w:sz w:val="24"/>
              </w:rPr>
            </w:pPr>
            <w:r>
              <w:rPr>
                <w:rFonts w:hint="eastAsia" w:asciiTheme="minorEastAsia" w:hAnsiTheme="minorEastAsia" w:eastAsiaTheme="minorEastAsia"/>
                <w:sz w:val="24"/>
              </w:rPr>
              <w:t>36</w:t>
            </w:r>
          </w:p>
        </w:tc>
        <w:tc>
          <w:tcPr>
            <w:tcW w:w="675" w:type="dxa"/>
            <w:vAlign w:val="center"/>
          </w:tcPr>
          <w:p w14:paraId="36D2A30E">
            <w:pPr>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r>
    </w:tbl>
    <w:p w14:paraId="4F2F9E34">
      <w:pPr>
        <w:pStyle w:val="17"/>
        <w:numPr>
          <w:ilvl w:val="0"/>
          <w:numId w:val="4"/>
        </w:numPr>
        <w:spacing w:before="156" w:beforeLines="50"/>
        <w:ind w:firstLineChars="0"/>
        <w:rPr>
          <w:b/>
          <w:bCs/>
          <w:sz w:val="24"/>
        </w:rPr>
      </w:pPr>
      <w:r>
        <w:rPr>
          <w:rFonts w:hint="eastAsia"/>
          <w:b/>
          <w:bCs/>
          <w:sz w:val="24"/>
        </w:rPr>
        <w:t>专业拓展课程</w:t>
      </w:r>
    </w:p>
    <w:p w14:paraId="70D51AE9">
      <w:pPr>
        <w:spacing w:line="360" w:lineRule="auto"/>
        <w:jc w:val="center"/>
        <w:rPr>
          <w:b/>
          <w:bCs/>
          <w:sz w:val="24"/>
        </w:rPr>
      </w:pPr>
      <w:r>
        <w:rPr>
          <w:rFonts w:hint="eastAsia"/>
          <w:b/>
          <w:bCs/>
          <w:sz w:val="24"/>
        </w:rPr>
        <w:t>表6：专业拓展课开设情况一览表</w:t>
      </w:r>
    </w:p>
    <w:tbl>
      <w:tblPr>
        <w:tblStyle w:val="13"/>
        <w:tblW w:w="9555"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335"/>
        <w:gridCol w:w="6180"/>
        <w:gridCol w:w="660"/>
        <w:gridCol w:w="675"/>
      </w:tblGrid>
      <w:tr w14:paraId="4743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705" w:type="dxa"/>
            <w:vAlign w:val="center"/>
          </w:tcPr>
          <w:p w14:paraId="3A765DAC">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序号</w:t>
            </w:r>
          </w:p>
        </w:tc>
        <w:tc>
          <w:tcPr>
            <w:tcW w:w="1335" w:type="dxa"/>
            <w:vAlign w:val="center"/>
          </w:tcPr>
          <w:p w14:paraId="69F4613B">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课程名称</w:t>
            </w:r>
          </w:p>
        </w:tc>
        <w:tc>
          <w:tcPr>
            <w:tcW w:w="6180" w:type="dxa"/>
            <w:vAlign w:val="center"/>
          </w:tcPr>
          <w:p w14:paraId="5F42F4CA">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课程目标、主要内容和教学要求</w:t>
            </w:r>
          </w:p>
        </w:tc>
        <w:tc>
          <w:tcPr>
            <w:tcW w:w="660" w:type="dxa"/>
            <w:vAlign w:val="center"/>
          </w:tcPr>
          <w:p w14:paraId="26B5D9DA">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学时</w:t>
            </w:r>
          </w:p>
        </w:tc>
        <w:tc>
          <w:tcPr>
            <w:tcW w:w="675" w:type="dxa"/>
            <w:vAlign w:val="center"/>
          </w:tcPr>
          <w:p w14:paraId="29734C53">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学分</w:t>
            </w:r>
          </w:p>
        </w:tc>
      </w:tr>
      <w:tr w14:paraId="2CEA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6" w:hRule="atLeast"/>
        </w:trPr>
        <w:tc>
          <w:tcPr>
            <w:tcW w:w="705" w:type="dxa"/>
            <w:vAlign w:val="center"/>
          </w:tcPr>
          <w:p w14:paraId="104030F4">
            <w:pPr>
              <w:pStyle w:val="17"/>
              <w:numPr>
                <w:ilvl w:val="0"/>
                <w:numId w:val="7"/>
              </w:numPr>
              <w:ind w:firstLineChars="0"/>
              <w:jc w:val="center"/>
              <w:rPr>
                <w:rFonts w:hint="eastAsia" w:asciiTheme="minorEastAsia" w:hAnsiTheme="minorEastAsia" w:eastAsiaTheme="minorEastAsia"/>
                <w:sz w:val="24"/>
              </w:rPr>
            </w:pPr>
          </w:p>
        </w:tc>
        <w:tc>
          <w:tcPr>
            <w:tcW w:w="1335" w:type="dxa"/>
            <w:vAlign w:val="center"/>
          </w:tcPr>
          <w:p w14:paraId="09A2B0AC">
            <w:pPr>
              <w:jc w:val="center"/>
              <w:rPr>
                <w:rFonts w:hint="eastAsia" w:asciiTheme="minorEastAsia" w:hAnsiTheme="minorEastAsia" w:eastAsiaTheme="minorEastAsia"/>
                <w:sz w:val="24"/>
              </w:rPr>
            </w:pPr>
            <w:r>
              <w:rPr>
                <w:rFonts w:hint="eastAsia" w:asciiTheme="minorEastAsia" w:hAnsiTheme="minorEastAsia" w:eastAsiaTheme="minorEastAsia"/>
                <w:sz w:val="24"/>
              </w:rPr>
              <w:t>商务数据分析</w:t>
            </w:r>
          </w:p>
        </w:tc>
        <w:tc>
          <w:tcPr>
            <w:tcW w:w="6180" w:type="dxa"/>
            <w:vAlign w:val="center"/>
          </w:tcPr>
          <w:p w14:paraId="41607A85">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掌握商务数据分析的基本概念、流程和方法，熟悉常用数据分析工具的操作，并能够运用这些工具对商务数据进行收集、整理、分析和可视化。具备运用数据分析方法解决实际商务问题的能力。培养学生的数据分析思维、逻辑能力、创新思维和团队协作能力。</w:t>
            </w:r>
          </w:p>
          <w:p w14:paraId="2D491776">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课程内容涵盖商务数据分析的基础知识，包括数据分析的定义、特点、流程和数据类型；常用数据分析工具的使用；数据分析方法，包括描述性统计分析、推断性统计分析、相关性分析、回归分析、聚类分析等；课程还会涉及数据分析报告的撰写技巧和结构，帮助学生清晰表达分析过程和结论。</w:t>
            </w:r>
          </w:p>
          <w:p w14:paraId="6815C6DB">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采用讲授法系统讲解理论知识，结合案例分析法帮助学生理解数据分析方法和工具的应用，通过实践法让学生在实际项目中锻炼动手能力，并利用小组讨论法培养团队协作和沟通能力。制作多媒体课件展示操作步骤和案例，提供数据分析工具的安装包和教程，以及案例和数据集供学生练习。考核评价则综合平时表现、数据分析项目和期末考试，全面评估学生的学习效果。</w:t>
            </w:r>
          </w:p>
        </w:tc>
        <w:tc>
          <w:tcPr>
            <w:tcW w:w="660" w:type="dxa"/>
            <w:vAlign w:val="center"/>
          </w:tcPr>
          <w:p w14:paraId="267ABA38">
            <w:pPr>
              <w:jc w:val="center"/>
              <w:rPr>
                <w:rFonts w:hint="eastAsia" w:asciiTheme="minorEastAsia" w:hAnsiTheme="minorEastAsia" w:eastAsiaTheme="minorEastAsia"/>
                <w:sz w:val="24"/>
              </w:rPr>
            </w:pPr>
            <w:r>
              <w:rPr>
                <w:rFonts w:hint="eastAsia" w:asciiTheme="minorEastAsia" w:hAnsiTheme="minorEastAsia" w:eastAsiaTheme="minorEastAsia"/>
                <w:sz w:val="24"/>
              </w:rPr>
              <w:t>36</w:t>
            </w:r>
          </w:p>
        </w:tc>
        <w:tc>
          <w:tcPr>
            <w:tcW w:w="675" w:type="dxa"/>
            <w:vAlign w:val="center"/>
          </w:tcPr>
          <w:p w14:paraId="4D46B715">
            <w:pPr>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r>
      <w:tr w14:paraId="14F2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705" w:type="dxa"/>
            <w:vAlign w:val="center"/>
          </w:tcPr>
          <w:p w14:paraId="3A0D2368">
            <w:pPr>
              <w:pStyle w:val="17"/>
              <w:numPr>
                <w:ilvl w:val="0"/>
                <w:numId w:val="7"/>
              </w:numPr>
              <w:ind w:firstLineChars="0"/>
              <w:jc w:val="center"/>
              <w:rPr>
                <w:rFonts w:hint="eastAsia" w:asciiTheme="minorEastAsia" w:hAnsiTheme="minorEastAsia" w:eastAsiaTheme="minorEastAsia"/>
                <w:sz w:val="24"/>
              </w:rPr>
            </w:pPr>
          </w:p>
        </w:tc>
        <w:tc>
          <w:tcPr>
            <w:tcW w:w="1335" w:type="dxa"/>
            <w:vAlign w:val="center"/>
          </w:tcPr>
          <w:p w14:paraId="25141098">
            <w:pPr>
              <w:jc w:val="center"/>
              <w:rPr>
                <w:rFonts w:hint="eastAsia" w:asciiTheme="minorEastAsia" w:hAnsiTheme="minorEastAsia" w:eastAsiaTheme="minorEastAsia"/>
                <w:sz w:val="24"/>
              </w:rPr>
            </w:pPr>
            <w:r>
              <w:rPr>
                <w:rFonts w:hint="eastAsia" w:asciiTheme="minorEastAsia" w:hAnsiTheme="minorEastAsia" w:eastAsiaTheme="minorEastAsia"/>
                <w:sz w:val="24"/>
              </w:rPr>
              <w:t>新媒体内容制作</w:t>
            </w:r>
          </w:p>
        </w:tc>
        <w:tc>
          <w:tcPr>
            <w:tcW w:w="6180" w:type="dxa"/>
            <w:vAlign w:val="center"/>
          </w:tcPr>
          <w:p w14:paraId="0DCD5975">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理解新媒体的概念与特性，掌握内容创作的步骤和方法，能够独立完成文字、图片、视频等多种形式的内容创作，并熟悉不同新媒体平台的内容要求。提升学生的新媒体运营能力和创新思维，帮助其胜任各类新媒体制作相关岗位。</w:t>
            </w:r>
          </w:p>
          <w:p w14:paraId="19EDA6DD">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课程涵盖新媒体内容创作的基础知识，如概念、形态、特点等；文案创作技巧，包括产品分析、标题写作、图文编辑等；音频内容创作，涉及选题策划、出版流程等；短视频内容创作，包括拍摄要点、构图技法等；以及直播内容创作，涵盖设备选择、场景布置、内容策划等。</w:t>
            </w:r>
          </w:p>
          <w:p w14:paraId="4D271918">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采用讲授、讨论、案例分析和实践操作相结合的教学方式。鼓励学生参与课堂互动，进行小组合作和实际操作练习。定期布置作业和项目，以实际操作和创作来巩固学习成果。利用网络资源和社交媒体平台进行实时的行业动态更新和案例分析。</w:t>
            </w:r>
          </w:p>
        </w:tc>
        <w:tc>
          <w:tcPr>
            <w:tcW w:w="660" w:type="dxa"/>
            <w:vAlign w:val="center"/>
          </w:tcPr>
          <w:p w14:paraId="6FFA7905">
            <w:pPr>
              <w:jc w:val="center"/>
              <w:rPr>
                <w:rFonts w:hint="eastAsia" w:asciiTheme="minorEastAsia" w:hAnsiTheme="minorEastAsia" w:eastAsiaTheme="minorEastAsia"/>
                <w:sz w:val="24"/>
              </w:rPr>
            </w:pPr>
            <w:r>
              <w:rPr>
                <w:rFonts w:hint="eastAsia" w:asciiTheme="minorEastAsia" w:hAnsiTheme="minorEastAsia" w:eastAsiaTheme="minorEastAsia"/>
                <w:sz w:val="24"/>
              </w:rPr>
              <w:t>72</w:t>
            </w:r>
          </w:p>
        </w:tc>
        <w:tc>
          <w:tcPr>
            <w:tcW w:w="675" w:type="dxa"/>
            <w:vAlign w:val="center"/>
          </w:tcPr>
          <w:p w14:paraId="7701A3B5">
            <w:pPr>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r>
      <w:tr w14:paraId="6BC0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5" w:type="dxa"/>
            <w:vAlign w:val="center"/>
          </w:tcPr>
          <w:p w14:paraId="2F01D222">
            <w:pPr>
              <w:pStyle w:val="17"/>
              <w:numPr>
                <w:ilvl w:val="0"/>
                <w:numId w:val="7"/>
              </w:numPr>
              <w:ind w:firstLineChars="0"/>
              <w:jc w:val="center"/>
              <w:rPr>
                <w:rFonts w:hint="eastAsia" w:asciiTheme="minorEastAsia" w:hAnsiTheme="minorEastAsia" w:eastAsiaTheme="minorEastAsia"/>
                <w:sz w:val="24"/>
              </w:rPr>
            </w:pPr>
          </w:p>
        </w:tc>
        <w:tc>
          <w:tcPr>
            <w:tcW w:w="1335" w:type="dxa"/>
            <w:vAlign w:val="center"/>
          </w:tcPr>
          <w:p w14:paraId="73E72DBA">
            <w:pPr>
              <w:jc w:val="center"/>
              <w:rPr>
                <w:rFonts w:hint="eastAsia" w:asciiTheme="minorEastAsia" w:hAnsiTheme="minorEastAsia" w:eastAsiaTheme="minorEastAsia"/>
                <w:sz w:val="24"/>
              </w:rPr>
            </w:pPr>
            <w:r>
              <w:rPr>
                <w:rFonts w:hint="eastAsia" w:asciiTheme="minorEastAsia" w:hAnsiTheme="minorEastAsia" w:eastAsiaTheme="minorEastAsia"/>
                <w:sz w:val="24"/>
              </w:rPr>
              <w:t>办公软件高级应用</w:t>
            </w:r>
          </w:p>
        </w:tc>
        <w:tc>
          <w:tcPr>
            <w:tcW w:w="6180" w:type="dxa"/>
            <w:vAlign w:val="center"/>
          </w:tcPr>
          <w:p w14:paraId="06D22E70">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培养学生掌握办公软件的高级功能和应用技巧，提升学生在文档处理、数据分析、演示制作等方面的综合能力，以满足职场中高效办公的需求。能够熟练运用高级文字处理、电子表格和演示文稿工具，解决复杂办公问题，提高工作效率，培养自主学习和创新应用的能力。</w:t>
            </w:r>
          </w:p>
          <w:p w14:paraId="484C2786">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课程内容包括高级文字处理技巧、高级电子表格应用以及高级演示文稿设计。此外，还涉及办公软件的协同工作、云服务应用以及自动化办公流程等内容，帮助学生全面掌握办公软件的高级功能，提升综合应用能力。</w:t>
            </w:r>
          </w:p>
          <w:p w14:paraId="2C95194C">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采用理论与实践相结合的教学方法，通过案例分析、项目驱动和实际操作练习，帮助学生深入理解和掌握高级功能。课程注重实践操作能力的培养，鼓励学生自主探索和创新。将提供丰富的实践案例和项目，引导学生进行小组合作和实际操作练习，同时结合网络资源和在线学习平台，帮助学生巩固所学知识。考核评价全面评估学生的学习效果，注重学生实践能力和创新能力的考核。</w:t>
            </w:r>
          </w:p>
        </w:tc>
        <w:tc>
          <w:tcPr>
            <w:tcW w:w="660" w:type="dxa"/>
            <w:vAlign w:val="center"/>
          </w:tcPr>
          <w:p w14:paraId="6EF83560">
            <w:pPr>
              <w:jc w:val="center"/>
              <w:rPr>
                <w:rFonts w:hint="eastAsia" w:asciiTheme="minorEastAsia" w:hAnsiTheme="minorEastAsia" w:eastAsiaTheme="minorEastAsia"/>
                <w:sz w:val="24"/>
              </w:rPr>
            </w:pPr>
            <w:r>
              <w:rPr>
                <w:rFonts w:hint="eastAsia" w:asciiTheme="minorEastAsia" w:hAnsiTheme="minorEastAsia" w:eastAsiaTheme="minorEastAsia"/>
                <w:sz w:val="24"/>
              </w:rPr>
              <w:t>108</w:t>
            </w:r>
          </w:p>
        </w:tc>
        <w:tc>
          <w:tcPr>
            <w:tcW w:w="675" w:type="dxa"/>
            <w:vAlign w:val="center"/>
          </w:tcPr>
          <w:p w14:paraId="432489A1">
            <w:pPr>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r>
      <w:tr w14:paraId="0064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trPr>
        <w:tc>
          <w:tcPr>
            <w:tcW w:w="705" w:type="dxa"/>
            <w:vAlign w:val="center"/>
          </w:tcPr>
          <w:p w14:paraId="5A95E0EA">
            <w:pPr>
              <w:pStyle w:val="17"/>
              <w:numPr>
                <w:ilvl w:val="0"/>
                <w:numId w:val="7"/>
              </w:numPr>
              <w:ind w:firstLineChars="0"/>
              <w:jc w:val="center"/>
              <w:rPr>
                <w:rFonts w:hint="eastAsia" w:asciiTheme="minorEastAsia" w:hAnsiTheme="minorEastAsia" w:eastAsiaTheme="minorEastAsia"/>
                <w:sz w:val="24"/>
              </w:rPr>
            </w:pPr>
          </w:p>
        </w:tc>
        <w:tc>
          <w:tcPr>
            <w:tcW w:w="1335" w:type="dxa"/>
            <w:vAlign w:val="center"/>
          </w:tcPr>
          <w:p w14:paraId="42E24C58">
            <w:pPr>
              <w:jc w:val="center"/>
              <w:rPr>
                <w:rFonts w:hint="eastAsia" w:asciiTheme="minorEastAsia" w:hAnsiTheme="minorEastAsia" w:eastAsiaTheme="minorEastAsia"/>
                <w:sz w:val="24"/>
              </w:rPr>
            </w:pPr>
            <w:r>
              <w:rPr>
                <w:rFonts w:hint="eastAsia" w:asciiTheme="minorEastAsia" w:hAnsiTheme="minorEastAsia" w:eastAsiaTheme="minorEastAsia"/>
                <w:sz w:val="24"/>
              </w:rPr>
              <w:t>零售门店O2O运营</w:t>
            </w:r>
          </w:p>
        </w:tc>
        <w:tc>
          <w:tcPr>
            <w:tcW w:w="6180" w:type="dxa"/>
            <w:vAlign w:val="center"/>
          </w:tcPr>
          <w:p w14:paraId="7E97B5EA">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掌握O2O模式下零售门店的运营策略与管理能力，通过理论学习与实践操作，理解线上线下融合的零售模式，提升在数字化零售环境中的综合运营能力。</w:t>
            </w:r>
          </w:p>
          <w:p w14:paraId="1D2ACC12">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课程内容涵盖零售门店O2O运营的多个方面，包括O2O模式的基本概念、运营生态系统、前台触点优化、中台数据与业务运营、后台资源管理，以及闭环生态体系的搭建策略。学生将学习如何整合线上线下资源，优化门店运营流程，提升用户体验，并通过数据分析工具实现精准营销。</w:t>
            </w:r>
          </w:p>
          <w:p w14:paraId="0DE37DF9">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课程采用任务驱动、案例讨论和头脑风暴等教学方法，注重实践操作能力的培养。学生需要完成在线测验、案例讨论以及对零售门店O2O运营情况的调研等实训任务。课程还强调培养学生的创新思维、团队协作精神以及对新技术、新模式的探索能力。</w:t>
            </w:r>
          </w:p>
        </w:tc>
        <w:tc>
          <w:tcPr>
            <w:tcW w:w="660" w:type="dxa"/>
            <w:vAlign w:val="center"/>
          </w:tcPr>
          <w:p w14:paraId="6B646C1B">
            <w:pPr>
              <w:jc w:val="center"/>
              <w:rPr>
                <w:rFonts w:hint="eastAsia" w:asciiTheme="minorEastAsia" w:hAnsiTheme="minorEastAsia" w:eastAsiaTheme="minorEastAsia"/>
                <w:sz w:val="24"/>
              </w:rPr>
            </w:pPr>
            <w:r>
              <w:rPr>
                <w:rFonts w:hint="eastAsia" w:asciiTheme="minorEastAsia" w:hAnsiTheme="minorEastAsia" w:eastAsiaTheme="minorEastAsia"/>
                <w:sz w:val="24"/>
              </w:rPr>
              <w:t>108</w:t>
            </w:r>
          </w:p>
        </w:tc>
        <w:tc>
          <w:tcPr>
            <w:tcW w:w="675" w:type="dxa"/>
            <w:vAlign w:val="center"/>
          </w:tcPr>
          <w:p w14:paraId="06943FEC">
            <w:pPr>
              <w:jc w:val="center"/>
              <w:rPr>
                <w:rFonts w:hint="eastAsia" w:asciiTheme="minorEastAsia" w:hAnsiTheme="minorEastAsia" w:eastAsiaTheme="minorEastAsia"/>
                <w:sz w:val="24"/>
              </w:rPr>
            </w:pPr>
            <w:r>
              <w:rPr>
                <w:rFonts w:hint="eastAsia" w:asciiTheme="minorEastAsia" w:hAnsiTheme="minorEastAsia" w:eastAsiaTheme="minorEastAsia"/>
                <w:sz w:val="24"/>
              </w:rPr>
              <w:t>8</w:t>
            </w:r>
          </w:p>
        </w:tc>
      </w:tr>
      <w:tr w14:paraId="78FD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6" w:hRule="atLeast"/>
        </w:trPr>
        <w:tc>
          <w:tcPr>
            <w:tcW w:w="705" w:type="dxa"/>
            <w:vAlign w:val="center"/>
          </w:tcPr>
          <w:p w14:paraId="3CF681E9">
            <w:pPr>
              <w:pStyle w:val="17"/>
              <w:numPr>
                <w:ilvl w:val="0"/>
                <w:numId w:val="7"/>
              </w:numPr>
              <w:ind w:firstLineChars="0"/>
              <w:jc w:val="center"/>
              <w:rPr>
                <w:rFonts w:hint="eastAsia" w:asciiTheme="minorEastAsia" w:hAnsiTheme="minorEastAsia" w:eastAsiaTheme="minorEastAsia"/>
                <w:sz w:val="24"/>
              </w:rPr>
            </w:pPr>
          </w:p>
        </w:tc>
        <w:tc>
          <w:tcPr>
            <w:tcW w:w="1335" w:type="dxa"/>
            <w:vAlign w:val="center"/>
          </w:tcPr>
          <w:p w14:paraId="57E28FA7">
            <w:pPr>
              <w:jc w:val="center"/>
              <w:rPr>
                <w:rFonts w:hint="eastAsia" w:asciiTheme="minorEastAsia" w:hAnsiTheme="minorEastAsia" w:eastAsiaTheme="minorEastAsia"/>
                <w:sz w:val="24"/>
              </w:rPr>
            </w:pPr>
            <w:r>
              <w:rPr>
                <w:rFonts w:hint="eastAsia" w:asciiTheme="minorEastAsia" w:hAnsiTheme="minorEastAsia" w:eastAsiaTheme="minorEastAsia"/>
                <w:sz w:val="24"/>
              </w:rPr>
              <w:t>商务礼仪与沟通</w:t>
            </w:r>
          </w:p>
        </w:tc>
        <w:tc>
          <w:tcPr>
            <w:tcW w:w="6180" w:type="dxa"/>
            <w:vAlign w:val="center"/>
          </w:tcPr>
          <w:p w14:paraId="29ADD0E3">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掌握规范的商务礼仪知识，提升人际交往与商务沟通技巧，以适应现代商务活动的需求。培养学生在商务环境中的专业素养和沟通能力。</w:t>
            </w:r>
          </w:p>
          <w:p w14:paraId="0C33586E">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课程内容围绕商务礼仪的核心要素展开，包括个人形象塑造、商务着装规范、仪态举止要求、名片交换与握手礼节等基础礼仪；商务接待流程、会议组织与参会礼仪、商务宴请规则、电话与电子邮件沟通规范等职场礼仪；以及跨文化商务礼仪，帮助学生应对不同文化背景下的商务交流场景。同时，课程还涵盖有效沟通技巧，如倾听、表达、反馈、商务谈判与演讲等方面的内容，培养学生在商务场合中的沟通能力。</w:t>
            </w:r>
          </w:p>
          <w:p w14:paraId="28D41DC6">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课程采用理论讲授与实践演练相结合的方式，通过案例分析、情景模拟、角色扮演等互动教学方法，增强学生的参与感和实践能力。注重培养学生的实际操作能力，要求学生能够将所学礼仪知识和沟通技巧灵活运用于商务场景中。课程还强调学生对不同文化礼仪的理解和尊重，培养其跨文化沟通意识。考核方式注重过程评价，结合课堂表现、实践操作、案例分析报告及期末考试，全面评估学生的学习成果。</w:t>
            </w:r>
          </w:p>
        </w:tc>
        <w:tc>
          <w:tcPr>
            <w:tcW w:w="660" w:type="dxa"/>
            <w:vAlign w:val="center"/>
          </w:tcPr>
          <w:p w14:paraId="6C86F60A">
            <w:pPr>
              <w:jc w:val="center"/>
              <w:rPr>
                <w:rFonts w:hint="eastAsia" w:asciiTheme="minorEastAsia" w:hAnsiTheme="minorEastAsia" w:eastAsiaTheme="minorEastAsia"/>
                <w:sz w:val="24"/>
              </w:rPr>
            </w:pPr>
            <w:r>
              <w:rPr>
                <w:rFonts w:hint="eastAsia" w:asciiTheme="minorEastAsia" w:hAnsiTheme="minorEastAsia" w:eastAsiaTheme="minorEastAsia"/>
                <w:sz w:val="24"/>
              </w:rPr>
              <w:t>72</w:t>
            </w:r>
          </w:p>
        </w:tc>
        <w:tc>
          <w:tcPr>
            <w:tcW w:w="675" w:type="dxa"/>
            <w:vAlign w:val="center"/>
          </w:tcPr>
          <w:p w14:paraId="1099D7EB">
            <w:pPr>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r>
      <w:tr w14:paraId="18FE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3" w:hRule="atLeast"/>
        </w:trPr>
        <w:tc>
          <w:tcPr>
            <w:tcW w:w="705" w:type="dxa"/>
            <w:vAlign w:val="center"/>
          </w:tcPr>
          <w:p w14:paraId="205A0A8A">
            <w:pPr>
              <w:pStyle w:val="17"/>
              <w:numPr>
                <w:ilvl w:val="0"/>
                <w:numId w:val="7"/>
              </w:numPr>
              <w:ind w:firstLineChars="0"/>
              <w:jc w:val="center"/>
              <w:rPr>
                <w:rFonts w:hint="eastAsia" w:asciiTheme="minorEastAsia" w:hAnsiTheme="minorEastAsia" w:eastAsiaTheme="minorEastAsia"/>
                <w:sz w:val="24"/>
              </w:rPr>
            </w:pPr>
          </w:p>
        </w:tc>
        <w:tc>
          <w:tcPr>
            <w:tcW w:w="1335" w:type="dxa"/>
            <w:vAlign w:val="center"/>
          </w:tcPr>
          <w:p w14:paraId="395300E9">
            <w:pPr>
              <w:spacing w:line="276"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Python基础</w:t>
            </w:r>
          </w:p>
        </w:tc>
        <w:tc>
          <w:tcPr>
            <w:tcW w:w="6180" w:type="dxa"/>
            <w:vAlign w:val="center"/>
          </w:tcPr>
          <w:p w14:paraId="4056CE00">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课程目标：</w:t>
            </w:r>
            <w:r>
              <w:rPr>
                <w:rFonts w:hint="eastAsia" w:asciiTheme="minorEastAsia" w:hAnsiTheme="minorEastAsia" w:eastAsiaTheme="minorEastAsia"/>
                <w:sz w:val="24"/>
              </w:rPr>
              <w:t>本课程旨在培养学生掌握Python语言的基本语法、数据类型、程序控制结构、函数定义与调用、文件操作等基础知识，使学生能够运用Python解决简单的编程问题。课程注重培养学生的计算思维能力、逻辑思维能力以及良好的编程习惯，为后续的进阶学习和实际应用打下坚实基础。</w:t>
            </w:r>
          </w:p>
          <w:p w14:paraId="5D29AA4B">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主要内容：</w:t>
            </w:r>
            <w:r>
              <w:rPr>
                <w:rFonts w:hint="eastAsia" w:asciiTheme="minorEastAsia" w:hAnsiTheme="minorEastAsia" w:eastAsiaTheme="minorEastAsia"/>
                <w:sz w:val="24"/>
              </w:rPr>
              <w:t>课程内容涵盖Python语言概述、基本语法、数据类型（如数字、字符串、列表、元组、字典等）、流程控制语句（如条件语句和循环语句）、函数的定义与调用、模块与包的使用、简单的文件操作等。部分课程还会涉及Python在数据分析、文本处理等领域的简单应用。</w:t>
            </w:r>
          </w:p>
          <w:p w14:paraId="2276E659">
            <w:pPr>
              <w:spacing w:line="276" w:lineRule="auto"/>
              <w:rPr>
                <w:rFonts w:hint="eastAsia" w:asciiTheme="minorEastAsia" w:hAnsiTheme="minorEastAsia" w:eastAsiaTheme="minorEastAsia"/>
                <w:sz w:val="24"/>
              </w:rPr>
            </w:pPr>
            <w:r>
              <w:rPr>
                <w:rFonts w:hint="eastAsia" w:asciiTheme="minorEastAsia" w:hAnsiTheme="minorEastAsia" w:eastAsiaTheme="minorEastAsia"/>
                <w:b/>
                <w:bCs/>
                <w:sz w:val="24"/>
              </w:rPr>
              <w:t>教学要求：</w:t>
            </w:r>
            <w:r>
              <w:rPr>
                <w:rFonts w:hint="eastAsia" w:asciiTheme="minorEastAsia" w:hAnsiTheme="minorEastAsia" w:eastAsiaTheme="minorEastAsia"/>
                <w:sz w:val="24"/>
              </w:rPr>
              <w:t>课程采用理论讲授与实践操作相结合的方式，通过课堂讲解、代码示例、编程练习以及小型项目实践，引导学生逐步掌握Python编程技巧。教学过程中注重培养学生的自主学习能力、问题解决能力和团队协作精神。考核方式通常包括平时作业、上机实验和期末考试，以全面评估学生的学习效果。</w:t>
            </w:r>
          </w:p>
        </w:tc>
        <w:tc>
          <w:tcPr>
            <w:tcW w:w="660" w:type="dxa"/>
            <w:vAlign w:val="center"/>
          </w:tcPr>
          <w:p w14:paraId="466FBBC6">
            <w:pPr>
              <w:jc w:val="center"/>
              <w:rPr>
                <w:rFonts w:hint="eastAsia" w:asciiTheme="minorEastAsia" w:hAnsiTheme="minorEastAsia" w:eastAsiaTheme="minorEastAsia"/>
                <w:sz w:val="24"/>
              </w:rPr>
            </w:pPr>
            <w:r>
              <w:rPr>
                <w:rFonts w:hint="eastAsia" w:asciiTheme="minorEastAsia" w:hAnsiTheme="minorEastAsia" w:eastAsiaTheme="minorEastAsia"/>
                <w:sz w:val="24"/>
              </w:rPr>
              <w:t>36</w:t>
            </w:r>
          </w:p>
        </w:tc>
        <w:tc>
          <w:tcPr>
            <w:tcW w:w="675" w:type="dxa"/>
            <w:vAlign w:val="center"/>
          </w:tcPr>
          <w:p w14:paraId="478373CB">
            <w:pPr>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r>
    </w:tbl>
    <w:p w14:paraId="67A84BF8">
      <w:pPr>
        <w:pStyle w:val="2"/>
        <w:numPr>
          <w:ilvl w:val="0"/>
          <w:numId w:val="2"/>
        </w:numPr>
        <w:rPr>
          <w:sz w:val="24"/>
          <w:szCs w:val="24"/>
        </w:rPr>
      </w:pPr>
      <w:bookmarkStart w:id="16" w:name="_Toc195779735"/>
      <w:r>
        <w:rPr>
          <w:rFonts w:hint="eastAsia"/>
          <w:sz w:val="24"/>
          <w:szCs w:val="24"/>
        </w:rPr>
        <w:t>实践性教学环节</w:t>
      </w:r>
      <w:bookmarkEnd w:id="16"/>
    </w:p>
    <w:p w14:paraId="3E7758D0">
      <w:pPr>
        <w:spacing w:line="360" w:lineRule="auto"/>
        <w:ind w:firstLine="480" w:firstLineChars="200"/>
        <w:rPr>
          <w:sz w:val="24"/>
        </w:rPr>
      </w:pPr>
      <w:r>
        <w:rPr>
          <w:rFonts w:hint="eastAsia"/>
          <w:sz w:val="24"/>
        </w:rPr>
        <w:t>贯穿于人才培养全过程。实践性教学主要包括实习实训、毕业设计、社会实践活动等形式。</w:t>
      </w:r>
    </w:p>
    <w:p w14:paraId="0396F6BD">
      <w:pPr>
        <w:spacing w:line="360" w:lineRule="auto"/>
        <w:jc w:val="center"/>
        <w:rPr>
          <w:b/>
          <w:bCs/>
          <w:sz w:val="24"/>
        </w:rPr>
      </w:pPr>
      <w:r>
        <w:rPr>
          <w:rFonts w:hint="eastAsia"/>
          <w:b/>
          <w:bCs/>
          <w:sz w:val="24"/>
        </w:rPr>
        <w:t>表7：实践性教学环节开设情况一览表</w:t>
      </w:r>
    </w:p>
    <w:tbl>
      <w:tblPr>
        <w:tblStyle w:val="13"/>
        <w:tblW w:w="9555"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335"/>
        <w:gridCol w:w="6180"/>
        <w:gridCol w:w="660"/>
        <w:gridCol w:w="675"/>
      </w:tblGrid>
      <w:tr w14:paraId="23C1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blHeader/>
        </w:trPr>
        <w:tc>
          <w:tcPr>
            <w:tcW w:w="705" w:type="dxa"/>
            <w:vAlign w:val="center"/>
          </w:tcPr>
          <w:p w14:paraId="51845599">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序号</w:t>
            </w:r>
          </w:p>
        </w:tc>
        <w:tc>
          <w:tcPr>
            <w:tcW w:w="1335" w:type="dxa"/>
            <w:vAlign w:val="center"/>
          </w:tcPr>
          <w:p w14:paraId="5CD4BD79">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实训项目</w:t>
            </w:r>
          </w:p>
        </w:tc>
        <w:tc>
          <w:tcPr>
            <w:tcW w:w="6180" w:type="dxa"/>
            <w:vAlign w:val="center"/>
          </w:tcPr>
          <w:p w14:paraId="6875C490">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项目实施目标、主要内容和教学要求</w:t>
            </w:r>
          </w:p>
        </w:tc>
        <w:tc>
          <w:tcPr>
            <w:tcW w:w="660" w:type="dxa"/>
            <w:vAlign w:val="center"/>
          </w:tcPr>
          <w:p w14:paraId="0902C0F3">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学时</w:t>
            </w:r>
          </w:p>
        </w:tc>
        <w:tc>
          <w:tcPr>
            <w:tcW w:w="675" w:type="dxa"/>
            <w:vAlign w:val="center"/>
          </w:tcPr>
          <w:p w14:paraId="49B0EEB0">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学分</w:t>
            </w:r>
          </w:p>
        </w:tc>
      </w:tr>
      <w:tr w14:paraId="263A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705" w:type="dxa"/>
            <w:vAlign w:val="center"/>
          </w:tcPr>
          <w:p w14:paraId="5792A1B3">
            <w:pPr>
              <w:pStyle w:val="17"/>
              <w:numPr>
                <w:ilvl w:val="0"/>
                <w:numId w:val="8"/>
              </w:numPr>
              <w:spacing w:line="276" w:lineRule="auto"/>
              <w:ind w:firstLineChars="0"/>
              <w:jc w:val="center"/>
              <w:rPr>
                <w:rFonts w:hint="eastAsia" w:asciiTheme="minorEastAsia" w:hAnsiTheme="minorEastAsia" w:eastAsiaTheme="minorEastAsia"/>
                <w:sz w:val="24"/>
              </w:rPr>
            </w:pPr>
          </w:p>
        </w:tc>
        <w:tc>
          <w:tcPr>
            <w:tcW w:w="1335" w:type="dxa"/>
            <w:vAlign w:val="center"/>
          </w:tcPr>
          <w:p w14:paraId="2F522632">
            <w:pPr>
              <w:spacing w:line="276" w:lineRule="auto"/>
              <w:jc w:val="center"/>
              <w:rPr>
                <w:sz w:val="24"/>
              </w:rPr>
            </w:pPr>
            <w:r>
              <w:rPr>
                <w:rFonts w:hint="eastAsia"/>
                <w:sz w:val="24"/>
              </w:rPr>
              <w:t>数字化零售运营</w:t>
            </w:r>
          </w:p>
        </w:tc>
        <w:tc>
          <w:tcPr>
            <w:tcW w:w="6180" w:type="dxa"/>
            <w:vAlign w:val="center"/>
          </w:tcPr>
          <w:p w14:paraId="7D9021A7">
            <w:pPr>
              <w:spacing w:line="276" w:lineRule="auto"/>
              <w:rPr>
                <w:sz w:val="24"/>
              </w:rPr>
            </w:pPr>
            <w:r>
              <w:rPr>
                <w:rFonts w:hint="eastAsia"/>
                <w:b/>
                <w:bCs/>
                <w:sz w:val="24"/>
              </w:rPr>
              <w:t>项目实施目标：</w:t>
            </w:r>
            <w:r>
              <w:rPr>
                <w:rFonts w:hint="eastAsia"/>
                <w:sz w:val="24"/>
              </w:rPr>
              <w:t>本实训环节对接1+X网店运营推广职业技能等级证书的考核标准，帮助学生掌握数字化零售运营的基础知识与操作技能，能够运用数据分析等手段优化店铺运营决策，适应零售行业数字化转型需求。</w:t>
            </w:r>
          </w:p>
          <w:p w14:paraId="1D680D8A">
            <w:pPr>
              <w:spacing w:line="276" w:lineRule="auto"/>
              <w:rPr>
                <w:sz w:val="24"/>
              </w:rPr>
            </w:pPr>
            <w:r>
              <w:rPr>
                <w:rFonts w:hint="eastAsia"/>
                <w:b/>
                <w:bCs/>
                <w:sz w:val="24"/>
              </w:rPr>
              <w:t>主要内容：</w:t>
            </w:r>
            <w:r>
              <w:rPr>
                <w:rFonts w:hint="eastAsia"/>
                <w:sz w:val="24"/>
              </w:rPr>
              <w:t>涵盖店铺开设与日常维护、商品上下架及标题优化、平台活动执行、数据分析与监控等工作内容，涉及办公软件、互联网工具及平台操作工具的使用。</w:t>
            </w:r>
          </w:p>
          <w:p w14:paraId="3BDC2300">
            <w:pPr>
              <w:spacing w:line="276" w:lineRule="auto"/>
              <w:rPr>
                <w:sz w:val="24"/>
              </w:rPr>
            </w:pPr>
            <w:r>
              <w:rPr>
                <w:rFonts w:hint="eastAsia"/>
                <w:b/>
                <w:bCs/>
                <w:sz w:val="24"/>
              </w:rPr>
              <w:t>教学要求：</w:t>
            </w:r>
            <w:r>
              <w:rPr>
                <w:rFonts w:hint="eastAsia"/>
                <w:sz w:val="24"/>
              </w:rPr>
              <w:t>对接真实职业场景或工作情境，在校内外进行的实训教学，引入具有较高复杂性的企业真实项目、工作过程和工作标准，按照项目执行流程组织教学，同时培养学生的劳动态度、工匠精神等。</w:t>
            </w:r>
          </w:p>
        </w:tc>
        <w:tc>
          <w:tcPr>
            <w:tcW w:w="660" w:type="dxa"/>
            <w:vAlign w:val="center"/>
          </w:tcPr>
          <w:p w14:paraId="073795DD">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36</w:t>
            </w:r>
          </w:p>
        </w:tc>
        <w:tc>
          <w:tcPr>
            <w:tcW w:w="675" w:type="dxa"/>
            <w:vAlign w:val="center"/>
          </w:tcPr>
          <w:p w14:paraId="7A7CF11C">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r>
      <w:tr w14:paraId="0402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trPr>
        <w:tc>
          <w:tcPr>
            <w:tcW w:w="705" w:type="dxa"/>
            <w:vAlign w:val="center"/>
          </w:tcPr>
          <w:p w14:paraId="35990563">
            <w:pPr>
              <w:pStyle w:val="17"/>
              <w:numPr>
                <w:ilvl w:val="0"/>
                <w:numId w:val="8"/>
              </w:numPr>
              <w:spacing w:line="276" w:lineRule="auto"/>
              <w:ind w:firstLineChars="0"/>
              <w:jc w:val="center"/>
              <w:rPr>
                <w:rFonts w:hint="eastAsia" w:asciiTheme="minorEastAsia" w:hAnsiTheme="minorEastAsia" w:eastAsiaTheme="minorEastAsia"/>
                <w:sz w:val="24"/>
              </w:rPr>
            </w:pPr>
          </w:p>
        </w:tc>
        <w:tc>
          <w:tcPr>
            <w:tcW w:w="1335" w:type="dxa"/>
            <w:vAlign w:val="center"/>
          </w:tcPr>
          <w:p w14:paraId="4A706CF3">
            <w:pPr>
              <w:spacing w:line="276" w:lineRule="auto"/>
              <w:jc w:val="center"/>
              <w:rPr>
                <w:sz w:val="24"/>
              </w:rPr>
            </w:pPr>
            <w:r>
              <w:rPr>
                <w:rFonts w:hint="eastAsia"/>
                <w:sz w:val="24"/>
              </w:rPr>
              <w:t>直播销售</w:t>
            </w:r>
          </w:p>
        </w:tc>
        <w:tc>
          <w:tcPr>
            <w:tcW w:w="6180" w:type="dxa"/>
          </w:tcPr>
          <w:p w14:paraId="561072C7">
            <w:pPr>
              <w:spacing w:line="276" w:lineRule="auto"/>
              <w:jc w:val="left"/>
              <w:rPr>
                <w:sz w:val="24"/>
              </w:rPr>
            </w:pPr>
            <w:r>
              <w:rPr>
                <w:rFonts w:hint="eastAsia"/>
                <w:b/>
                <w:bCs/>
                <w:sz w:val="24"/>
              </w:rPr>
              <w:t>项目实施目标：</w:t>
            </w:r>
            <w:r>
              <w:rPr>
                <w:rFonts w:hint="eastAsia"/>
                <w:sz w:val="24"/>
              </w:rPr>
              <w:t>使学生掌握直播销售的流程、技巧及设备操作方法，具备独立完成直播销售项目的能力，能够应对直播过程中的突发状况，提升销售业绩。</w:t>
            </w:r>
          </w:p>
          <w:p w14:paraId="50102797">
            <w:pPr>
              <w:spacing w:line="276" w:lineRule="auto"/>
              <w:jc w:val="left"/>
              <w:rPr>
                <w:sz w:val="24"/>
              </w:rPr>
            </w:pPr>
            <w:r>
              <w:rPr>
                <w:rFonts w:hint="eastAsia"/>
                <w:b/>
                <w:bCs/>
                <w:sz w:val="24"/>
              </w:rPr>
              <w:t>主要内容：</w:t>
            </w:r>
            <w:r>
              <w:rPr>
                <w:rFonts w:hint="eastAsia"/>
                <w:sz w:val="24"/>
              </w:rPr>
              <w:t>包括直播销售准备（如直播场景搭建、设备调试、商品选品与脚本编写）、直播执行（如商品展示、互动促单、处理突发状况）以及直播复盘（如数据采集与分析、优化建议）等环节。</w:t>
            </w:r>
          </w:p>
          <w:p w14:paraId="16CBA9E5">
            <w:pPr>
              <w:spacing w:line="276" w:lineRule="auto"/>
              <w:jc w:val="left"/>
              <w:rPr>
                <w:sz w:val="24"/>
              </w:rPr>
            </w:pPr>
            <w:r>
              <w:rPr>
                <w:rFonts w:hint="eastAsia"/>
                <w:b/>
                <w:bCs/>
                <w:sz w:val="24"/>
              </w:rPr>
              <w:t>教学要求：</w:t>
            </w:r>
            <w:r>
              <w:rPr>
                <w:rFonts w:hint="eastAsia"/>
                <w:sz w:val="24"/>
              </w:rPr>
              <w:t>对接真实职业场景或工作情境，在校内外进行的实训教学，引入具有较高复杂性的企业真实项目、工作过程和工作标准，按照项目执行流程组织教学，同时培养学生的劳动态度、工匠精神等。</w:t>
            </w:r>
          </w:p>
        </w:tc>
        <w:tc>
          <w:tcPr>
            <w:tcW w:w="660" w:type="dxa"/>
            <w:vAlign w:val="center"/>
          </w:tcPr>
          <w:p w14:paraId="1E416819">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36</w:t>
            </w:r>
          </w:p>
        </w:tc>
        <w:tc>
          <w:tcPr>
            <w:tcW w:w="675" w:type="dxa"/>
            <w:vAlign w:val="center"/>
          </w:tcPr>
          <w:p w14:paraId="4E433982">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r>
      <w:tr w14:paraId="2016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vAlign w:val="center"/>
          </w:tcPr>
          <w:p w14:paraId="5EB04FAE">
            <w:pPr>
              <w:pStyle w:val="17"/>
              <w:numPr>
                <w:ilvl w:val="0"/>
                <w:numId w:val="8"/>
              </w:numPr>
              <w:spacing w:line="276" w:lineRule="auto"/>
              <w:ind w:firstLineChars="0"/>
              <w:jc w:val="center"/>
              <w:rPr>
                <w:rFonts w:hint="eastAsia" w:asciiTheme="minorEastAsia" w:hAnsiTheme="minorEastAsia" w:eastAsiaTheme="minorEastAsia"/>
                <w:sz w:val="24"/>
              </w:rPr>
            </w:pPr>
          </w:p>
        </w:tc>
        <w:tc>
          <w:tcPr>
            <w:tcW w:w="1335" w:type="dxa"/>
            <w:vAlign w:val="center"/>
          </w:tcPr>
          <w:p w14:paraId="2CEDB58E">
            <w:pPr>
              <w:spacing w:line="276" w:lineRule="auto"/>
              <w:jc w:val="center"/>
              <w:rPr>
                <w:rFonts w:hint="eastAsia" w:asciiTheme="minorEastAsia" w:hAnsiTheme="minorEastAsia" w:eastAsiaTheme="minorEastAsia"/>
                <w:sz w:val="24"/>
              </w:rPr>
            </w:pPr>
            <w:r>
              <w:rPr>
                <w:rFonts w:hint="eastAsia" w:eastAsiaTheme="minorEastAsia"/>
                <w:sz w:val="24"/>
              </w:rPr>
              <w:t>网络营销推广</w:t>
            </w:r>
          </w:p>
        </w:tc>
        <w:tc>
          <w:tcPr>
            <w:tcW w:w="6180" w:type="dxa"/>
            <w:vAlign w:val="center"/>
          </w:tcPr>
          <w:p w14:paraId="365ADF47">
            <w:pPr>
              <w:spacing w:line="276" w:lineRule="auto"/>
              <w:rPr>
                <w:b/>
                <w:bCs/>
                <w:sz w:val="24"/>
              </w:rPr>
            </w:pPr>
            <w:r>
              <w:rPr>
                <w:rFonts w:hint="eastAsia"/>
                <w:b/>
                <w:bCs/>
                <w:sz w:val="24"/>
              </w:rPr>
              <w:t>项目实施目标：</w:t>
            </w:r>
            <w:r>
              <w:rPr>
                <w:rFonts w:hint="eastAsia"/>
                <w:bCs/>
                <w:sz w:val="24"/>
              </w:rPr>
              <w:t>培养学生掌握网络营销基础技能，熟练运用主流平台（例如短视频、社交媒体）进行推广策划与执行，提升团队协作与数据分析能力。</w:t>
            </w:r>
          </w:p>
          <w:p w14:paraId="573486B3">
            <w:pPr>
              <w:spacing w:line="276" w:lineRule="auto"/>
              <w:rPr>
                <w:sz w:val="24"/>
              </w:rPr>
            </w:pPr>
            <w:r>
              <w:rPr>
                <w:rFonts w:hint="eastAsia"/>
                <w:b/>
                <w:bCs/>
                <w:sz w:val="24"/>
              </w:rPr>
              <w:t>主要内容：</w:t>
            </w:r>
            <w:r>
              <w:rPr>
                <w:rFonts w:hint="eastAsia"/>
                <w:bCs/>
                <w:sz w:val="24"/>
              </w:rPr>
              <w:t>学习平台操作及推广流程，完成产品定位、内容制作（图文/短视频）、活动策划及直播带货等实操任务，结合案例分析优化推广方案。</w:t>
            </w:r>
          </w:p>
          <w:p w14:paraId="15206E0D">
            <w:pPr>
              <w:spacing w:line="276" w:lineRule="auto"/>
              <w:rPr>
                <w:rFonts w:hint="eastAsia" w:asciiTheme="minorEastAsia" w:hAnsiTheme="minorEastAsia"/>
                <w:sz w:val="24"/>
              </w:rPr>
            </w:pPr>
            <w:r>
              <w:rPr>
                <w:rFonts w:hint="eastAsia"/>
                <w:b/>
                <w:bCs/>
                <w:sz w:val="24"/>
              </w:rPr>
              <w:t>教学要求：</w:t>
            </w:r>
            <w:r>
              <w:rPr>
                <w:rFonts w:hint="eastAsia"/>
                <w:bCs/>
                <w:sz w:val="24"/>
              </w:rPr>
              <w:t>以任务驱动法为主，分组模拟企业项目，教师全程指导并实时反馈；考核包括策划方案、内容质量及推广效果数据，注重实践能力与创新思维的培养。</w:t>
            </w:r>
          </w:p>
        </w:tc>
        <w:tc>
          <w:tcPr>
            <w:tcW w:w="660" w:type="dxa"/>
            <w:vAlign w:val="center"/>
          </w:tcPr>
          <w:p w14:paraId="182AA737">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36</w:t>
            </w:r>
          </w:p>
        </w:tc>
        <w:tc>
          <w:tcPr>
            <w:tcW w:w="675" w:type="dxa"/>
            <w:vAlign w:val="center"/>
          </w:tcPr>
          <w:p w14:paraId="375DAF30">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r>
      <w:tr w14:paraId="6E25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vAlign w:val="center"/>
          </w:tcPr>
          <w:p w14:paraId="1FE52E68">
            <w:pPr>
              <w:pStyle w:val="17"/>
              <w:numPr>
                <w:ilvl w:val="0"/>
                <w:numId w:val="8"/>
              </w:numPr>
              <w:spacing w:line="276" w:lineRule="auto"/>
              <w:ind w:firstLineChars="0"/>
              <w:jc w:val="center"/>
              <w:rPr>
                <w:rFonts w:hint="eastAsia" w:asciiTheme="minorEastAsia" w:hAnsiTheme="minorEastAsia" w:eastAsiaTheme="minorEastAsia"/>
                <w:sz w:val="24"/>
              </w:rPr>
            </w:pPr>
          </w:p>
        </w:tc>
        <w:tc>
          <w:tcPr>
            <w:tcW w:w="1335" w:type="dxa"/>
            <w:vAlign w:val="center"/>
          </w:tcPr>
          <w:p w14:paraId="36320494">
            <w:pPr>
              <w:spacing w:line="276" w:lineRule="auto"/>
              <w:jc w:val="center"/>
              <w:rPr>
                <w:sz w:val="24"/>
              </w:rPr>
            </w:pPr>
            <w:r>
              <w:rPr>
                <w:rFonts w:hint="eastAsia"/>
                <w:sz w:val="24"/>
              </w:rPr>
              <w:t>客户服务</w:t>
            </w:r>
          </w:p>
        </w:tc>
        <w:tc>
          <w:tcPr>
            <w:tcW w:w="6180" w:type="dxa"/>
            <w:vAlign w:val="center"/>
          </w:tcPr>
          <w:p w14:paraId="37E66F78">
            <w:pPr>
              <w:spacing w:line="276" w:lineRule="auto"/>
              <w:rPr>
                <w:b/>
                <w:bCs/>
                <w:sz w:val="24"/>
              </w:rPr>
            </w:pPr>
            <w:r>
              <w:rPr>
                <w:rFonts w:hint="eastAsia"/>
                <w:b/>
                <w:bCs/>
                <w:sz w:val="24"/>
              </w:rPr>
              <w:t>项目实施目标：</w:t>
            </w:r>
            <w:r>
              <w:rPr>
                <w:rFonts w:hint="eastAsia"/>
                <w:bCs/>
                <w:sz w:val="24"/>
              </w:rPr>
              <w:t>培养中职学生掌握客户服务核心技能，包括专业沟通能力、问题解决能力及服务流程规范化操作；帮助学生熟悉常见客服工具（如电话、在线聊天、CRM系统）的使用，增强服务意识与职业素养；通过模拟真实场景，提升学生在投诉处理、客户维护、跨部门协作等场景中的应变能力，为其适应电商、零售、服务行业岗位要求奠定基础。</w:t>
            </w:r>
          </w:p>
          <w:p w14:paraId="1E4F0FEF">
            <w:pPr>
              <w:spacing w:line="276" w:lineRule="auto"/>
              <w:rPr>
                <w:bCs/>
                <w:sz w:val="24"/>
              </w:rPr>
            </w:pPr>
            <w:r>
              <w:rPr>
                <w:rFonts w:hint="eastAsia"/>
                <w:b/>
                <w:bCs/>
                <w:sz w:val="24"/>
              </w:rPr>
              <w:t>主要内容:</w:t>
            </w:r>
            <w:r>
              <w:rPr>
                <w:rFonts w:hint="eastAsia"/>
                <w:bCs/>
                <w:sz w:val="24"/>
              </w:rPr>
              <w:t>模拟电话/在线客服会话，完成咨询应答、订单查询、退换货处理等任务；分组演练突发投诉场景，指定解决方案并复盘优化；结合企业真实案例，设计客户满意度调查及服务改进方案；培养有耐心、同理心及抗压能力，强化团队协作与责任意识。</w:t>
            </w:r>
          </w:p>
          <w:p w14:paraId="5A230649">
            <w:pPr>
              <w:spacing w:line="276" w:lineRule="auto"/>
              <w:rPr>
                <w:b/>
                <w:bCs/>
                <w:sz w:val="24"/>
              </w:rPr>
            </w:pPr>
            <w:r>
              <w:rPr>
                <w:rFonts w:hint="eastAsia"/>
                <w:b/>
                <w:bCs/>
                <w:sz w:val="24"/>
              </w:rPr>
              <w:t>教学要求：</w:t>
            </w:r>
            <w:r>
              <w:rPr>
                <w:rFonts w:hint="eastAsia"/>
                <w:bCs/>
                <w:sz w:val="24"/>
              </w:rPr>
              <w:t>采用“任务驱动+情景模拟”模式，依托企业案例或虚拟项目展开实训；强调标准化流程与个性化服务结合，通过角色扮演、录音分析等方式优化学生表现；考核需要覆盖服务流程规范性；定期邀请行业人员分享经验。</w:t>
            </w:r>
          </w:p>
        </w:tc>
        <w:tc>
          <w:tcPr>
            <w:tcW w:w="660" w:type="dxa"/>
            <w:vAlign w:val="center"/>
          </w:tcPr>
          <w:p w14:paraId="0CB4FCC8">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36</w:t>
            </w:r>
          </w:p>
        </w:tc>
        <w:tc>
          <w:tcPr>
            <w:tcW w:w="675" w:type="dxa"/>
            <w:vAlign w:val="center"/>
          </w:tcPr>
          <w:p w14:paraId="16524B77">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r>
      <w:tr w14:paraId="3D6E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05" w:type="dxa"/>
            <w:vAlign w:val="center"/>
          </w:tcPr>
          <w:p w14:paraId="3E28715C">
            <w:pPr>
              <w:pStyle w:val="17"/>
              <w:numPr>
                <w:ilvl w:val="0"/>
                <w:numId w:val="8"/>
              </w:numPr>
              <w:spacing w:line="276" w:lineRule="auto"/>
              <w:ind w:firstLineChars="0"/>
              <w:jc w:val="center"/>
              <w:rPr>
                <w:rFonts w:hint="eastAsia" w:asciiTheme="minorEastAsia" w:hAnsiTheme="minorEastAsia" w:eastAsiaTheme="minorEastAsia"/>
                <w:sz w:val="24"/>
              </w:rPr>
            </w:pPr>
          </w:p>
        </w:tc>
        <w:tc>
          <w:tcPr>
            <w:tcW w:w="1335" w:type="dxa"/>
            <w:vAlign w:val="center"/>
          </w:tcPr>
          <w:p w14:paraId="3091B8A7">
            <w:pPr>
              <w:spacing w:line="276"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认知实习</w:t>
            </w:r>
          </w:p>
        </w:tc>
        <w:tc>
          <w:tcPr>
            <w:tcW w:w="6180" w:type="dxa"/>
            <w:vAlign w:val="center"/>
          </w:tcPr>
          <w:p w14:paraId="6165BD87">
            <w:pPr>
              <w:spacing w:line="276"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社会实践是培养、训练学生观察社会、认识社会以及提高学员分析和解决问题能力的重要教学环节。它不仅要求学生运用本专业所学知识和技能，而且使学生通过对学科重点或焦点问题进行社会实践，圆满完成学习计划，实现教学目标。</w:t>
            </w:r>
          </w:p>
        </w:tc>
        <w:tc>
          <w:tcPr>
            <w:tcW w:w="660" w:type="dxa"/>
            <w:vAlign w:val="center"/>
          </w:tcPr>
          <w:p w14:paraId="1724BC3D">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64</w:t>
            </w:r>
          </w:p>
        </w:tc>
        <w:tc>
          <w:tcPr>
            <w:tcW w:w="675" w:type="dxa"/>
            <w:vAlign w:val="center"/>
          </w:tcPr>
          <w:p w14:paraId="77561B9E">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r>
      <w:tr w14:paraId="0E59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705" w:type="dxa"/>
            <w:vAlign w:val="center"/>
          </w:tcPr>
          <w:p w14:paraId="4EF49CA1">
            <w:pPr>
              <w:pStyle w:val="17"/>
              <w:numPr>
                <w:ilvl w:val="0"/>
                <w:numId w:val="8"/>
              </w:numPr>
              <w:spacing w:line="276" w:lineRule="auto"/>
              <w:ind w:firstLineChars="0"/>
              <w:jc w:val="center"/>
              <w:rPr>
                <w:rFonts w:hint="eastAsia" w:asciiTheme="minorEastAsia" w:hAnsiTheme="minorEastAsia" w:eastAsiaTheme="minorEastAsia"/>
                <w:sz w:val="24"/>
              </w:rPr>
            </w:pPr>
          </w:p>
        </w:tc>
        <w:tc>
          <w:tcPr>
            <w:tcW w:w="1335" w:type="dxa"/>
            <w:vAlign w:val="center"/>
          </w:tcPr>
          <w:p w14:paraId="19299FF6">
            <w:pPr>
              <w:spacing w:line="276"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岗位实习</w:t>
            </w:r>
          </w:p>
        </w:tc>
        <w:tc>
          <w:tcPr>
            <w:tcW w:w="6180" w:type="dxa"/>
            <w:vAlign w:val="center"/>
          </w:tcPr>
          <w:p w14:paraId="6CEA612E">
            <w:pPr>
              <w:spacing w:line="276"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学生通过电子商务专业顶岗实习，了解企业的运作、组织架构、规章制度和企业文化；掌握岗位的典型工作流程、工作内容及核心技能；养成爱岗敬业、精益求精、诚实守信的职业精神，增强学生的就业能力。</w:t>
            </w:r>
          </w:p>
        </w:tc>
        <w:tc>
          <w:tcPr>
            <w:tcW w:w="660" w:type="dxa"/>
            <w:vAlign w:val="center"/>
          </w:tcPr>
          <w:p w14:paraId="769F001E">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540</w:t>
            </w:r>
          </w:p>
        </w:tc>
        <w:tc>
          <w:tcPr>
            <w:tcW w:w="675" w:type="dxa"/>
            <w:vAlign w:val="center"/>
          </w:tcPr>
          <w:p w14:paraId="4CD47A01">
            <w:pPr>
              <w:spacing w:line="360" w:lineRule="auto"/>
              <w:jc w:val="center"/>
              <w:rPr>
                <w:rFonts w:hint="eastAsia" w:asciiTheme="minorEastAsia" w:hAnsiTheme="minorEastAsia" w:eastAsiaTheme="minorEastAsia"/>
                <w:sz w:val="24"/>
              </w:rPr>
            </w:pPr>
            <w:r>
              <w:rPr>
                <w:rFonts w:hint="eastAsia" w:asciiTheme="minorEastAsia" w:hAnsiTheme="minorEastAsia" w:eastAsiaTheme="minorEastAsia"/>
                <w:sz w:val="24"/>
              </w:rPr>
              <w:t>30</w:t>
            </w:r>
          </w:p>
        </w:tc>
      </w:tr>
    </w:tbl>
    <w:p w14:paraId="16374999">
      <w:pPr>
        <w:pStyle w:val="2"/>
        <w:numPr>
          <w:ilvl w:val="0"/>
          <w:numId w:val="2"/>
        </w:numPr>
        <w:rPr>
          <w:sz w:val="24"/>
          <w:szCs w:val="24"/>
        </w:rPr>
      </w:pPr>
      <w:bookmarkStart w:id="17" w:name="_Toc195779736"/>
      <w:r>
        <w:rPr>
          <w:rFonts w:hint="eastAsia"/>
          <w:sz w:val="24"/>
          <w:szCs w:val="24"/>
        </w:rPr>
        <w:t>相关要求</w:t>
      </w:r>
      <w:bookmarkEnd w:id="17"/>
    </w:p>
    <w:p w14:paraId="620F2335">
      <w:pPr>
        <w:spacing w:line="360" w:lineRule="auto"/>
        <w:ind w:firstLine="480" w:firstLineChars="200"/>
        <w:rPr>
          <w:sz w:val="24"/>
        </w:rPr>
      </w:pPr>
      <w:r>
        <w:rPr>
          <w:rFonts w:hint="eastAsia"/>
          <w:sz w:val="24"/>
        </w:rPr>
        <w:t>整体课程在教学过程中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w:t>
      </w:r>
    </w:p>
    <w:p w14:paraId="79C6A408">
      <w:pPr>
        <w:pStyle w:val="2"/>
        <w:spacing w:line="240" w:lineRule="auto"/>
        <w:rPr>
          <w:rFonts w:hint="eastAsia" w:ascii="黑体" w:hAnsi="黑体" w:eastAsia="黑体"/>
          <w:sz w:val="24"/>
          <w:szCs w:val="24"/>
        </w:rPr>
      </w:pPr>
      <w:bookmarkStart w:id="18" w:name="_Toc195779737"/>
      <w:r>
        <w:rPr>
          <w:rFonts w:hint="eastAsia" w:ascii="黑体" w:hAnsi="黑体" w:eastAsia="黑体"/>
          <w:sz w:val="24"/>
          <w:szCs w:val="24"/>
        </w:rPr>
        <w:t>七、教学进程总体安排</w:t>
      </w:r>
      <w:bookmarkEnd w:id="18"/>
    </w:p>
    <w:p w14:paraId="548FC9CE">
      <w:pPr>
        <w:pStyle w:val="2"/>
        <w:rPr>
          <w:sz w:val="24"/>
          <w:szCs w:val="24"/>
        </w:rPr>
      </w:pPr>
      <w:bookmarkStart w:id="19" w:name="_Toc195779738"/>
      <w:r>
        <w:rPr>
          <w:rFonts w:hint="eastAsia"/>
          <w:sz w:val="24"/>
          <w:szCs w:val="24"/>
        </w:rPr>
        <w:t>（</w:t>
      </w:r>
      <w:r>
        <w:rPr>
          <w:sz w:val="24"/>
          <w:szCs w:val="24"/>
        </w:rPr>
        <w:t>一</w:t>
      </w:r>
      <w:r>
        <w:rPr>
          <w:rFonts w:hint="eastAsia"/>
          <w:sz w:val="24"/>
          <w:szCs w:val="24"/>
        </w:rPr>
        <w:t>）基本要求</w:t>
      </w:r>
      <w:bookmarkEnd w:id="19"/>
    </w:p>
    <w:p w14:paraId="2B3DCA44">
      <w:pPr>
        <w:spacing w:line="360" w:lineRule="auto"/>
        <w:ind w:firstLine="480" w:firstLineChars="200"/>
        <w:rPr>
          <w:sz w:val="24"/>
        </w:rPr>
      </w:pPr>
      <w:r>
        <w:rPr>
          <w:rFonts w:hint="eastAsia"/>
          <w:sz w:val="24"/>
        </w:rPr>
        <w:t>每学年为 52 周，其中教学时间40周（含复习考试），累计假期 12 周，周学时一般为 32 学时，岗位实习按每周 30 小时（1 小时折合 1 学时）安排，3 年总学时数为 3484。18 学时为 1 学分，3 年制总学分 192。</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82A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6" w:type="dxa"/>
            <w:tcBorders>
              <w:top w:val="single" w:color="FF0000" w:sz="12" w:space="0"/>
              <w:left w:val="single" w:color="FF0000" w:sz="12" w:space="0"/>
              <w:bottom w:val="single" w:color="FF0000" w:sz="12" w:space="0"/>
              <w:right w:val="single" w:color="FF0000" w:sz="12" w:space="0"/>
            </w:tcBorders>
          </w:tcPr>
          <w:p w14:paraId="6C4E292D">
            <w:pPr>
              <w:spacing w:line="360" w:lineRule="auto"/>
              <w:ind w:firstLine="480" w:firstLineChars="200"/>
              <w:rPr>
                <w:sz w:val="24"/>
                <w:szCs w:val="24"/>
                <w:vertAlign w:val="baseline"/>
              </w:rPr>
            </w:pPr>
            <w:r>
              <w:rPr>
                <w:rFonts w:hint="eastAsia"/>
                <w:color w:val="000000" w:themeColor="text1"/>
                <w:sz w:val="24"/>
                <w14:textFill>
                  <w14:solidFill>
                    <w14:schemeClr w14:val="tx1"/>
                  </w14:solidFill>
                </w14:textFill>
              </w:rPr>
              <w:t>公共基础课学时约占总学时的33.58%，允许根据行业人才培养的实际需要在规定的范围内适当调整，但必须保证学生修完公共基础课的必修内容和学时。</w:t>
            </w:r>
            <w:r>
              <w:rPr>
                <w:rFonts w:hint="eastAsia"/>
                <w:sz w:val="24"/>
              </w:rPr>
              <w:t>专业技能课学时约占总学时的 66.42%，在确保学生实习总量的前提下，根据实际需要集中或分阶段安排实习时间。选修课约占总学时的 11.37%。</w:t>
            </w:r>
          </w:p>
        </w:tc>
      </w:tr>
    </w:tbl>
    <w:p w14:paraId="0ED991D3">
      <w:pPr>
        <w:spacing w:line="360" w:lineRule="auto"/>
        <w:ind w:firstLine="480" w:firstLineChars="200"/>
        <w:rPr>
          <w:rFonts w:hint="eastAsia"/>
          <w:color w:val="000000" w:themeColor="text1"/>
          <w:sz w:val="24"/>
          <w14:textFill>
            <w14:solidFill>
              <w14:schemeClr w14:val="tx1"/>
            </w14:solidFill>
          </w14:textFill>
        </w:rPr>
      </w:pPr>
    </w:p>
    <w:p w14:paraId="1CEBA863">
      <w:pPr>
        <w:pStyle w:val="2"/>
        <w:rPr>
          <w:sz w:val="24"/>
          <w:szCs w:val="24"/>
        </w:rPr>
      </w:pPr>
      <w:bookmarkStart w:id="20" w:name="_Toc195779739"/>
      <w:r>
        <w:rPr>
          <w:rFonts w:hint="eastAsia"/>
          <w:sz w:val="24"/>
          <w:szCs w:val="24"/>
        </w:rPr>
        <w:t>（二）教学进程安排</w:t>
      </w:r>
      <w:bookmarkEnd w:id="20"/>
    </w:p>
    <w:p w14:paraId="063CBA1F">
      <w:pPr>
        <w:spacing w:line="360" w:lineRule="auto"/>
        <w:ind w:firstLine="482" w:firstLineChars="200"/>
        <w:rPr>
          <w:b/>
          <w:bCs/>
          <w:sz w:val="24"/>
        </w:rPr>
      </w:pPr>
      <w:r>
        <w:rPr>
          <w:rFonts w:hint="eastAsia"/>
          <w:b/>
          <w:bCs/>
          <w:sz w:val="24"/>
        </w:rPr>
        <w:t>1.</w:t>
      </w:r>
      <w:r>
        <w:rPr>
          <w:b/>
          <w:bCs/>
          <w:sz w:val="24"/>
        </w:rPr>
        <w:t>课程</w:t>
      </w:r>
      <w:r>
        <w:rPr>
          <w:rFonts w:hint="eastAsia"/>
          <w:b/>
          <w:bCs/>
          <w:sz w:val="24"/>
        </w:rPr>
        <w:t>结构及学时比例</w:t>
      </w:r>
    </w:p>
    <w:p w14:paraId="62BCF9CC">
      <w:pPr>
        <w:spacing w:line="360" w:lineRule="auto"/>
        <w:jc w:val="center"/>
        <w:rPr>
          <w:b/>
          <w:bCs/>
          <w:sz w:val="24"/>
        </w:rPr>
      </w:pPr>
      <w:r>
        <w:rPr>
          <w:rFonts w:hint="eastAsia"/>
          <w:b/>
          <w:bCs/>
          <w:sz w:val="24"/>
        </w:rPr>
        <w:t>表8：电子商务专业教学周分配表</w:t>
      </w:r>
    </w:p>
    <w:tbl>
      <w:tblPr>
        <w:tblStyle w:val="13"/>
        <w:tblW w:w="8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9"/>
        <w:gridCol w:w="675"/>
        <w:gridCol w:w="690"/>
        <w:gridCol w:w="720"/>
        <w:gridCol w:w="690"/>
        <w:gridCol w:w="660"/>
        <w:gridCol w:w="675"/>
        <w:gridCol w:w="790"/>
      </w:tblGrid>
      <w:tr w14:paraId="74EC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89" w:type="dxa"/>
          </w:tcPr>
          <w:p w14:paraId="06C7EC57">
            <w:pPr>
              <w:adjustRightInd w:val="0"/>
              <w:snapToGrid w:val="0"/>
              <w:spacing w:line="280" w:lineRule="exact"/>
              <w:jc w:val="right"/>
              <w:rPr>
                <w:rFonts w:hint="eastAsia" w:ascii="宋体" w:hAnsi="宋体"/>
                <w:bCs/>
                <w:szCs w:val="21"/>
              </w:rPr>
            </w:pPr>
            <w: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2540</wp:posOffset>
                      </wp:positionV>
                      <wp:extent cx="2000250" cy="352425"/>
                      <wp:effectExtent l="0" t="0" r="19050" b="28575"/>
                      <wp:wrapNone/>
                      <wp:docPr id="5" name="直接连接符 5"/>
                      <wp:cNvGraphicFramePr/>
                      <a:graphic xmlns:a="http://schemas.openxmlformats.org/drawingml/2006/main">
                        <a:graphicData uri="http://schemas.microsoft.com/office/word/2010/wordprocessingShape">
                          <wps:wsp>
                            <wps:cNvCnPr/>
                            <wps:spPr>
                              <a:xfrm>
                                <a:off x="0" y="0"/>
                                <a:ext cx="2000250" cy="352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75pt;margin-top:0.2pt;height:27.75pt;width:157.5pt;z-index:251660288;mso-width-relative:page;mso-height-relative:page;" filled="f" stroked="t" coordsize="21600,21600" o:gfxdata="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TUqk9cAAAAHAQAADwAAAAAAAAABACAAAAAiAAAAZHJzL2Rvd25yZXYueG1s&#10;UEsBAhQAFAAAAAgAh07iQEqO1x/5AQAA2AMAAA4AAAAAAAAAAQAgAAAAJgEAAGRycy9lMm9Eb2Mu&#10;eG1sUEsFBgAAAAAGAAYAWQEAAJEFAAAAAA==&#10;">
                      <v:fill on="f" focussize="0,0"/>
                      <v:stroke color="#4A7EBB [3204]" joinstyle="round"/>
                      <v:imagedata o:title=""/>
                      <o:lock v:ext="edit" aspectratio="f"/>
                    </v:line>
                  </w:pict>
                </mc:Fallback>
              </mc:AlternateContent>
            </w:r>
            <w:r>
              <w:rPr>
                <w:rFonts w:hint="eastAsia" w:ascii="宋体" w:hAnsi="宋体"/>
                <w:bCs/>
                <w:szCs w:val="21"/>
              </w:rPr>
              <w:t>学期</w:t>
            </w:r>
          </w:p>
          <w:p w14:paraId="3EC2884B">
            <w:pPr>
              <w:adjustRightInd w:val="0"/>
              <w:snapToGrid w:val="0"/>
              <w:spacing w:line="280" w:lineRule="exact"/>
              <w:rPr>
                <w:rFonts w:hint="eastAsia" w:ascii="宋体" w:hAnsi="宋体"/>
                <w:bCs/>
                <w:szCs w:val="21"/>
              </w:rPr>
            </w:pPr>
            <w:r>
              <w:rPr>
                <w:rFonts w:hint="eastAsia" w:ascii="宋体" w:hAnsi="宋体"/>
                <w:bCs/>
                <w:szCs w:val="21"/>
              </w:rPr>
              <w:t>活动项目</w:t>
            </w:r>
          </w:p>
        </w:tc>
        <w:tc>
          <w:tcPr>
            <w:tcW w:w="675" w:type="dxa"/>
            <w:vAlign w:val="center"/>
          </w:tcPr>
          <w:p w14:paraId="47F3720C">
            <w:pPr>
              <w:adjustRightInd w:val="0"/>
              <w:snapToGrid w:val="0"/>
              <w:spacing w:line="440" w:lineRule="exact"/>
              <w:jc w:val="center"/>
              <w:rPr>
                <w:rFonts w:hint="eastAsia" w:ascii="宋体" w:hAnsi="宋体"/>
                <w:bCs/>
                <w:szCs w:val="21"/>
              </w:rPr>
            </w:pPr>
            <w:r>
              <w:rPr>
                <w:rFonts w:hint="eastAsia" w:ascii="宋体" w:hAnsi="宋体"/>
                <w:bCs/>
                <w:szCs w:val="21"/>
              </w:rPr>
              <w:t>一</w:t>
            </w:r>
          </w:p>
        </w:tc>
        <w:tc>
          <w:tcPr>
            <w:tcW w:w="690" w:type="dxa"/>
            <w:vAlign w:val="center"/>
          </w:tcPr>
          <w:p w14:paraId="616B172A">
            <w:pPr>
              <w:adjustRightInd w:val="0"/>
              <w:snapToGrid w:val="0"/>
              <w:spacing w:line="440" w:lineRule="exact"/>
              <w:jc w:val="center"/>
              <w:rPr>
                <w:rFonts w:hint="eastAsia" w:ascii="宋体" w:hAnsi="宋体"/>
                <w:bCs/>
                <w:szCs w:val="21"/>
              </w:rPr>
            </w:pPr>
            <w:r>
              <w:rPr>
                <w:rFonts w:hint="eastAsia" w:ascii="宋体" w:hAnsi="宋体"/>
                <w:bCs/>
                <w:szCs w:val="21"/>
              </w:rPr>
              <w:t>二</w:t>
            </w:r>
          </w:p>
        </w:tc>
        <w:tc>
          <w:tcPr>
            <w:tcW w:w="720" w:type="dxa"/>
            <w:vAlign w:val="center"/>
          </w:tcPr>
          <w:p w14:paraId="64649A2C">
            <w:pPr>
              <w:adjustRightInd w:val="0"/>
              <w:snapToGrid w:val="0"/>
              <w:spacing w:line="440" w:lineRule="exact"/>
              <w:jc w:val="center"/>
              <w:rPr>
                <w:rFonts w:hint="eastAsia" w:ascii="宋体" w:hAnsi="宋体"/>
                <w:bCs/>
                <w:szCs w:val="21"/>
              </w:rPr>
            </w:pPr>
            <w:r>
              <w:rPr>
                <w:rFonts w:hint="eastAsia" w:ascii="宋体" w:hAnsi="宋体"/>
                <w:bCs/>
                <w:szCs w:val="21"/>
              </w:rPr>
              <w:t>三</w:t>
            </w:r>
          </w:p>
        </w:tc>
        <w:tc>
          <w:tcPr>
            <w:tcW w:w="690" w:type="dxa"/>
            <w:vAlign w:val="center"/>
          </w:tcPr>
          <w:p w14:paraId="027B63C1">
            <w:pPr>
              <w:adjustRightInd w:val="0"/>
              <w:snapToGrid w:val="0"/>
              <w:spacing w:line="440" w:lineRule="exact"/>
              <w:jc w:val="center"/>
              <w:rPr>
                <w:rFonts w:hint="eastAsia" w:ascii="宋体" w:hAnsi="宋体"/>
                <w:bCs/>
                <w:szCs w:val="21"/>
              </w:rPr>
            </w:pPr>
            <w:r>
              <w:rPr>
                <w:rFonts w:hint="eastAsia" w:ascii="宋体" w:hAnsi="宋体"/>
                <w:bCs/>
                <w:szCs w:val="21"/>
              </w:rPr>
              <w:t>四</w:t>
            </w:r>
          </w:p>
        </w:tc>
        <w:tc>
          <w:tcPr>
            <w:tcW w:w="660" w:type="dxa"/>
            <w:vAlign w:val="center"/>
          </w:tcPr>
          <w:p w14:paraId="52AE8774">
            <w:pPr>
              <w:adjustRightInd w:val="0"/>
              <w:snapToGrid w:val="0"/>
              <w:spacing w:line="440" w:lineRule="exact"/>
              <w:jc w:val="center"/>
              <w:rPr>
                <w:rFonts w:hint="eastAsia" w:ascii="宋体" w:hAnsi="宋体"/>
                <w:bCs/>
                <w:szCs w:val="21"/>
              </w:rPr>
            </w:pPr>
            <w:r>
              <w:rPr>
                <w:rFonts w:hint="eastAsia" w:ascii="宋体" w:hAnsi="宋体"/>
                <w:bCs/>
                <w:szCs w:val="21"/>
              </w:rPr>
              <w:t>五</w:t>
            </w:r>
          </w:p>
        </w:tc>
        <w:tc>
          <w:tcPr>
            <w:tcW w:w="675" w:type="dxa"/>
            <w:vAlign w:val="center"/>
          </w:tcPr>
          <w:p w14:paraId="0C8F4AA8">
            <w:pPr>
              <w:adjustRightInd w:val="0"/>
              <w:snapToGrid w:val="0"/>
              <w:spacing w:line="440" w:lineRule="exact"/>
              <w:jc w:val="center"/>
              <w:rPr>
                <w:rFonts w:hint="eastAsia" w:ascii="宋体" w:hAnsi="宋体"/>
                <w:bCs/>
                <w:szCs w:val="21"/>
              </w:rPr>
            </w:pPr>
            <w:r>
              <w:rPr>
                <w:rFonts w:hint="eastAsia" w:ascii="宋体" w:hAnsi="宋体"/>
                <w:bCs/>
                <w:szCs w:val="21"/>
              </w:rPr>
              <w:t>六</w:t>
            </w:r>
          </w:p>
        </w:tc>
        <w:tc>
          <w:tcPr>
            <w:tcW w:w="790" w:type="dxa"/>
            <w:vAlign w:val="center"/>
          </w:tcPr>
          <w:p w14:paraId="702FCD85">
            <w:pPr>
              <w:adjustRightInd w:val="0"/>
              <w:snapToGrid w:val="0"/>
              <w:spacing w:line="440" w:lineRule="exact"/>
              <w:jc w:val="center"/>
              <w:rPr>
                <w:rFonts w:hint="eastAsia" w:ascii="宋体" w:hAnsi="宋体"/>
                <w:bCs/>
                <w:szCs w:val="21"/>
              </w:rPr>
            </w:pPr>
            <w:r>
              <w:rPr>
                <w:rFonts w:hint="eastAsia" w:ascii="宋体" w:hAnsi="宋体"/>
                <w:bCs/>
                <w:szCs w:val="21"/>
              </w:rPr>
              <w:t>备注</w:t>
            </w:r>
          </w:p>
        </w:tc>
      </w:tr>
      <w:tr w14:paraId="0D94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89" w:type="dxa"/>
          </w:tcPr>
          <w:p w14:paraId="295B0CF3">
            <w:pPr>
              <w:adjustRightInd w:val="0"/>
              <w:snapToGrid w:val="0"/>
              <w:spacing w:line="300" w:lineRule="exact"/>
              <w:jc w:val="center"/>
              <w:rPr>
                <w:rFonts w:hint="eastAsia" w:ascii="宋体" w:hAnsi="宋体"/>
                <w:bCs/>
                <w:szCs w:val="21"/>
              </w:rPr>
            </w:pPr>
            <w:r>
              <w:rPr>
                <w:rFonts w:hint="eastAsia" w:ascii="宋体" w:hAnsi="宋体"/>
                <w:bCs/>
                <w:szCs w:val="21"/>
              </w:rPr>
              <w:t>课程教学</w:t>
            </w:r>
          </w:p>
        </w:tc>
        <w:tc>
          <w:tcPr>
            <w:tcW w:w="675" w:type="dxa"/>
          </w:tcPr>
          <w:p w14:paraId="250C85E5">
            <w:pPr>
              <w:adjustRightInd w:val="0"/>
              <w:snapToGrid w:val="0"/>
              <w:spacing w:line="300" w:lineRule="exact"/>
              <w:jc w:val="center"/>
              <w:rPr>
                <w:rFonts w:hint="eastAsia" w:ascii="宋体" w:hAnsi="宋体"/>
                <w:bCs/>
                <w:szCs w:val="21"/>
              </w:rPr>
            </w:pPr>
            <w:r>
              <w:rPr>
                <w:rFonts w:hint="eastAsia" w:ascii="宋体" w:hAnsi="宋体"/>
                <w:bCs/>
                <w:szCs w:val="21"/>
              </w:rPr>
              <w:t>18</w:t>
            </w:r>
          </w:p>
        </w:tc>
        <w:tc>
          <w:tcPr>
            <w:tcW w:w="690" w:type="dxa"/>
          </w:tcPr>
          <w:p w14:paraId="6C795DD5">
            <w:pPr>
              <w:adjustRightInd w:val="0"/>
              <w:snapToGrid w:val="0"/>
              <w:spacing w:line="300" w:lineRule="exact"/>
              <w:jc w:val="center"/>
              <w:rPr>
                <w:rFonts w:hint="eastAsia" w:ascii="宋体" w:hAnsi="宋体"/>
                <w:bCs/>
                <w:szCs w:val="21"/>
              </w:rPr>
            </w:pPr>
            <w:r>
              <w:rPr>
                <w:rFonts w:hint="eastAsia" w:ascii="宋体" w:hAnsi="宋体"/>
                <w:bCs/>
                <w:szCs w:val="21"/>
              </w:rPr>
              <w:t>18</w:t>
            </w:r>
          </w:p>
        </w:tc>
        <w:tc>
          <w:tcPr>
            <w:tcW w:w="720" w:type="dxa"/>
          </w:tcPr>
          <w:p w14:paraId="0711A4B3">
            <w:pPr>
              <w:adjustRightInd w:val="0"/>
              <w:snapToGrid w:val="0"/>
              <w:spacing w:line="300" w:lineRule="exact"/>
              <w:jc w:val="center"/>
              <w:rPr>
                <w:rFonts w:hint="eastAsia" w:ascii="宋体" w:hAnsi="宋体"/>
                <w:bCs/>
                <w:szCs w:val="21"/>
              </w:rPr>
            </w:pPr>
            <w:r>
              <w:rPr>
                <w:rFonts w:hint="eastAsia" w:ascii="宋体" w:hAnsi="宋体"/>
                <w:bCs/>
                <w:szCs w:val="21"/>
              </w:rPr>
              <w:t>18</w:t>
            </w:r>
          </w:p>
        </w:tc>
        <w:tc>
          <w:tcPr>
            <w:tcW w:w="690" w:type="dxa"/>
          </w:tcPr>
          <w:p w14:paraId="4AE8254B">
            <w:pPr>
              <w:adjustRightInd w:val="0"/>
              <w:snapToGrid w:val="0"/>
              <w:spacing w:line="300" w:lineRule="exact"/>
              <w:jc w:val="center"/>
              <w:rPr>
                <w:rFonts w:hint="eastAsia" w:ascii="宋体" w:hAnsi="宋体"/>
                <w:bCs/>
                <w:szCs w:val="21"/>
              </w:rPr>
            </w:pPr>
            <w:r>
              <w:rPr>
                <w:rFonts w:hint="eastAsia" w:ascii="宋体" w:hAnsi="宋体"/>
                <w:bCs/>
                <w:szCs w:val="21"/>
              </w:rPr>
              <w:t>18</w:t>
            </w:r>
          </w:p>
        </w:tc>
        <w:tc>
          <w:tcPr>
            <w:tcW w:w="660" w:type="dxa"/>
          </w:tcPr>
          <w:p w14:paraId="46EB85E9">
            <w:pPr>
              <w:adjustRightInd w:val="0"/>
              <w:snapToGrid w:val="0"/>
              <w:spacing w:line="300" w:lineRule="exact"/>
              <w:jc w:val="center"/>
              <w:rPr>
                <w:rFonts w:hint="eastAsia" w:ascii="宋体" w:hAnsi="宋体"/>
                <w:bCs/>
                <w:szCs w:val="21"/>
              </w:rPr>
            </w:pPr>
            <w:r>
              <w:rPr>
                <w:rFonts w:hint="eastAsia" w:ascii="宋体" w:hAnsi="宋体"/>
                <w:bCs/>
                <w:szCs w:val="21"/>
              </w:rPr>
              <w:t>18</w:t>
            </w:r>
          </w:p>
        </w:tc>
        <w:tc>
          <w:tcPr>
            <w:tcW w:w="675" w:type="dxa"/>
          </w:tcPr>
          <w:p w14:paraId="547D296A">
            <w:pPr>
              <w:adjustRightInd w:val="0"/>
              <w:snapToGrid w:val="0"/>
              <w:spacing w:line="300" w:lineRule="exact"/>
              <w:jc w:val="center"/>
              <w:rPr>
                <w:rFonts w:hint="eastAsia" w:ascii="宋体" w:hAnsi="宋体"/>
                <w:bCs/>
                <w:szCs w:val="21"/>
              </w:rPr>
            </w:pPr>
          </w:p>
        </w:tc>
        <w:tc>
          <w:tcPr>
            <w:tcW w:w="790" w:type="dxa"/>
          </w:tcPr>
          <w:p w14:paraId="60AAA551">
            <w:pPr>
              <w:adjustRightInd w:val="0"/>
              <w:snapToGrid w:val="0"/>
              <w:spacing w:line="300" w:lineRule="exact"/>
              <w:jc w:val="center"/>
              <w:rPr>
                <w:rFonts w:hint="eastAsia" w:ascii="宋体" w:hAnsi="宋体"/>
                <w:bCs/>
                <w:szCs w:val="21"/>
              </w:rPr>
            </w:pPr>
          </w:p>
        </w:tc>
      </w:tr>
      <w:tr w14:paraId="7186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89" w:type="dxa"/>
          </w:tcPr>
          <w:p w14:paraId="27E6DCF6">
            <w:pPr>
              <w:adjustRightInd w:val="0"/>
              <w:snapToGrid w:val="0"/>
              <w:spacing w:line="300" w:lineRule="exact"/>
              <w:jc w:val="center"/>
              <w:rPr>
                <w:rFonts w:hint="eastAsia" w:ascii="宋体" w:hAnsi="宋体"/>
                <w:bCs/>
                <w:szCs w:val="21"/>
              </w:rPr>
            </w:pPr>
            <w:r>
              <w:rPr>
                <w:rFonts w:hint="eastAsia" w:ascii="宋体" w:hAnsi="宋体"/>
                <w:bCs/>
                <w:szCs w:val="21"/>
              </w:rPr>
              <w:t>认识实习</w:t>
            </w:r>
          </w:p>
        </w:tc>
        <w:tc>
          <w:tcPr>
            <w:tcW w:w="675" w:type="dxa"/>
          </w:tcPr>
          <w:p w14:paraId="5EB78515">
            <w:pPr>
              <w:adjustRightInd w:val="0"/>
              <w:snapToGrid w:val="0"/>
              <w:spacing w:line="300" w:lineRule="exact"/>
              <w:jc w:val="center"/>
              <w:rPr>
                <w:rFonts w:hint="eastAsia" w:ascii="宋体" w:hAnsi="宋体"/>
                <w:bCs/>
                <w:szCs w:val="21"/>
              </w:rPr>
            </w:pPr>
          </w:p>
        </w:tc>
        <w:tc>
          <w:tcPr>
            <w:tcW w:w="690" w:type="dxa"/>
          </w:tcPr>
          <w:p w14:paraId="41796DEA">
            <w:pPr>
              <w:adjustRightInd w:val="0"/>
              <w:snapToGrid w:val="0"/>
              <w:spacing w:line="300" w:lineRule="exact"/>
              <w:jc w:val="center"/>
              <w:rPr>
                <w:rFonts w:hint="eastAsia" w:ascii="宋体" w:hAnsi="宋体"/>
                <w:bCs/>
                <w:szCs w:val="21"/>
              </w:rPr>
            </w:pPr>
          </w:p>
        </w:tc>
        <w:tc>
          <w:tcPr>
            <w:tcW w:w="720" w:type="dxa"/>
          </w:tcPr>
          <w:p w14:paraId="6A7A8A70">
            <w:pPr>
              <w:adjustRightInd w:val="0"/>
              <w:snapToGrid w:val="0"/>
              <w:spacing w:line="300" w:lineRule="exact"/>
              <w:jc w:val="center"/>
              <w:rPr>
                <w:rFonts w:hint="eastAsia" w:ascii="宋体" w:hAnsi="宋体"/>
                <w:bCs/>
                <w:szCs w:val="21"/>
              </w:rPr>
            </w:pPr>
          </w:p>
        </w:tc>
        <w:tc>
          <w:tcPr>
            <w:tcW w:w="690" w:type="dxa"/>
          </w:tcPr>
          <w:p w14:paraId="7A1DE21F">
            <w:pPr>
              <w:adjustRightInd w:val="0"/>
              <w:snapToGrid w:val="0"/>
              <w:spacing w:line="300" w:lineRule="exact"/>
              <w:jc w:val="center"/>
              <w:rPr>
                <w:rFonts w:hint="eastAsia" w:ascii="宋体" w:hAnsi="宋体"/>
                <w:bCs/>
                <w:szCs w:val="21"/>
              </w:rPr>
            </w:pPr>
          </w:p>
        </w:tc>
        <w:tc>
          <w:tcPr>
            <w:tcW w:w="660" w:type="dxa"/>
          </w:tcPr>
          <w:p w14:paraId="6778ADA1">
            <w:pPr>
              <w:adjustRightInd w:val="0"/>
              <w:snapToGrid w:val="0"/>
              <w:spacing w:line="300" w:lineRule="exact"/>
              <w:jc w:val="center"/>
              <w:rPr>
                <w:rFonts w:hint="eastAsia" w:ascii="宋体" w:hAnsi="宋体"/>
                <w:bCs/>
                <w:szCs w:val="21"/>
              </w:rPr>
            </w:pPr>
          </w:p>
        </w:tc>
        <w:tc>
          <w:tcPr>
            <w:tcW w:w="675" w:type="dxa"/>
          </w:tcPr>
          <w:p w14:paraId="1BA9E8C2">
            <w:pPr>
              <w:adjustRightInd w:val="0"/>
              <w:snapToGrid w:val="0"/>
              <w:spacing w:line="300" w:lineRule="exact"/>
              <w:jc w:val="center"/>
              <w:rPr>
                <w:rFonts w:hint="eastAsia" w:ascii="宋体" w:hAnsi="宋体"/>
                <w:bCs/>
                <w:szCs w:val="21"/>
              </w:rPr>
            </w:pPr>
            <w:r>
              <w:rPr>
                <w:rFonts w:hint="eastAsia" w:ascii="宋体" w:hAnsi="宋体"/>
                <w:bCs/>
                <w:szCs w:val="21"/>
              </w:rPr>
              <w:t>2</w:t>
            </w:r>
          </w:p>
        </w:tc>
        <w:tc>
          <w:tcPr>
            <w:tcW w:w="790" w:type="dxa"/>
          </w:tcPr>
          <w:p w14:paraId="60532A33">
            <w:pPr>
              <w:adjustRightInd w:val="0"/>
              <w:snapToGrid w:val="0"/>
              <w:spacing w:line="300" w:lineRule="exact"/>
              <w:jc w:val="center"/>
              <w:rPr>
                <w:rFonts w:hint="eastAsia" w:ascii="宋体" w:hAnsi="宋体"/>
                <w:bCs/>
                <w:szCs w:val="21"/>
              </w:rPr>
            </w:pPr>
          </w:p>
        </w:tc>
      </w:tr>
      <w:tr w14:paraId="3A90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89" w:type="dxa"/>
          </w:tcPr>
          <w:p w14:paraId="5B15963B">
            <w:pPr>
              <w:adjustRightInd w:val="0"/>
              <w:snapToGrid w:val="0"/>
              <w:spacing w:line="300" w:lineRule="exact"/>
              <w:jc w:val="center"/>
              <w:rPr>
                <w:rFonts w:hint="eastAsia" w:ascii="宋体" w:hAnsi="宋体"/>
                <w:bCs/>
                <w:szCs w:val="21"/>
              </w:rPr>
            </w:pPr>
            <w:r>
              <w:rPr>
                <w:rFonts w:hint="eastAsia" w:ascii="宋体" w:hAnsi="宋体"/>
                <w:bCs/>
                <w:szCs w:val="21"/>
              </w:rPr>
              <w:t>岗位实习</w:t>
            </w:r>
          </w:p>
        </w:tc>
        <w:tc>
          <w:tcPr>
            <w:tcW w:w="675" w:type="dxa"/>
          </w:tcPr>
          <w:p w14:paraId="66313DF5">
            <w:pPr>
              <w:adjustRightInd w:val="0"/>
              <w:snapToGrid w:val="0"/>
              <w:spacing w:line="300" w:lineRule="exact"/>
              <w:jc w:val="center"/>
              <w:rPr>
                <w:rFonts w:hint="eastAsia" w:ascii="宋体" w:hAnsi="宋体"/>
                <w:bCs/>
                <w:szCs w:val="21"/>
              </w:rPr>
            </w:pPr>
          </w:p>
        </w:tc>
        <w:tc>
          <w:tcPr>
            <w:tcW w:w="690" w:type="dxa"/>
          </w:tcPr>
          <w:p w14:paraId="0A22C8C2">
            <w:pPr>
              <w:adjustRightInd w:val="0"/>
              <w:snapToGrid w:val="0"/>
              <w:spacing w:line="300" w:lineRule="exact"/>
              <w:jc w:val="center"/>
              <w:rPr>
                <w:rFonts w:hint="eastAsia" w:ascii="宋体" w:hAnsi="宋体"/>
                <w:bCs/>
                <w:szCs w:val="21"/>
              </w:rPr>
            </w:pPr>
          </w:p>
        </w:tc>
        <w:tc>
          <w:tcPr>
            <w:tcW w:w="720" w:type="dxa"/>
          </w:tcPr>
          <w:p w14:paraId="737C6B67">
            <w:pPr>
              <w:adjustRightInd w:val="0"/>
              <w:snapToGrid w:val="0"/>
              <w:spacing w:line="300" w:lineRule="exact"/>
              <w:jc w:val="center"/>
              <w:rPr>
                <w:rFonts w:hint="eastAsia" w:ascii="宋体" w:hAnsi="宋体"/>
                <w:bCs/>
                <w:szCs w:val="21"/>
              </w:rPr>
            </w:pPr>
          </w:p>
        </w:tc>
        <w:tc>
          <w:tcPr>
            <w:tcW w:w="690" w:type="dxa"/>
          </w:tcPr>
          <w:p w14:paraId="07313FB7">
            <w:pPr>
              <w:adjustRightInd w:val="0"/>
              <w:snapToGrid w:val="0"/>
              <w:spacing w:line="300" w:lineRule="exact"/>
              <w:jc w:val="center"/>
              <w:rPr>
                <w:rFonts w:hint="eastAsia" w:ascii="宋体" w:hAnsi="宋体"/>
                <w:bCs/>
                <w:szCs w:val="21"/>
              </w:rPr>
            </w:pPr>
          </w:p>
        </w:tc>
        <w:tc>
          <w:tcPr>
            <w:tcW w:w="660" w:type="dxa"/>
          </w:tcPr>
          <w:p w14:paraId="0765F52C">
            <w:pPr>
              <w:adjustRightInd w:val="0"/>
              <w:snapToGrid w:val="0"/>
              <w:spacing w:line="300" w:lineRule="exact"/>
              <w:jc w:val="center"/>
              <w:rPr>
                <w:rFonts w:hint="eastAsia" w:ascii="宋体" w:hAnsi="宋体"/>
                <w:bCs/>
                <w:szCs w:val="21"/>
              </w:rPr>
            </w:pPr>
          </w:p>
        </w:tc>
        <w:tc>
          <w:tcPr>
            <w:tcW w:w="675" w:type="dxa"/>
          </w:tcPr>
          <w:p w14:paraId="6D7B5A78">
            <w:pPr>
              <w:adjustRightInd w:val="0"/>
              <w:snapToGrid w:val="0"/>
              <w:spacing w:line="300" w:lineRule="exact"/>
              <w:jc w:val="center"/>
              <w:rPr>
                <w:rFonts w:hint="eastAsia" w:ascii="宋体" w:hAnsi="宋体"/>
                <w:bCs/>
                <w:szCs w:val="21"/>
              </w:rPr>
            </w:pPr>
            <w:r>
              <w:rPr>
                <w:rFonts w:hint="eastAsia" w:ascii="宋体" w:hAnsi="宋体"/>
                <w:bCs/>
                <w:szCs w:val="21"/>
              </w:rPr>
              <w:t>18</w:t>
            </w:r>
          </w:p>
        </w:tc>
        <w:tc>
          <w:tcPr>
            <w:tcW w:w="790" w:type="dxa"/>
          </w:tcPr>
          <w:p w14:paraId="304AA45B">
            <w:pPr>
              <w:adjustRightInd w:val="0"/>
              <w:snapToGrid w:val="0"/>
              <w:spacing w:line="300" w:lineRule="exact"/>
              <w:jc w:val="center"/>
              <w:rPr>
                <w:rFonts w:hint="eastAsia" w:ascii="宋体" w:hAnsi="宋体"/>
                <w:bCs/>
                <w:szCs w:val="21"/>
              </w:rPr>
            </w:pPr>
          </w:p>
        </w:tc>
      </w:tr>
      <w:tr w14:paraId="6BF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89" w:type="dxa"/>
          </w:tcPr>
          <w:p w14:paraId="43555FB1">
            <w:pPr>
              <w:adjustRightInd w:val="0"/>
              <w:snapToGrid w:val="0"/>
              <w:spacing w:line="300" w:lineRule="exact"/>
              <w:jc w:val="center"/>
              <w:rPr>
                <w:rFonts w:hint="eastAsia" w:ascii="宋体" w:hAnsi="宋体"/>
                <w:bCs/>
                <w:szCs w:val="21"/>
              </w:rPr>
            </w:pPr>
            <w:r>
              <w:rPr>
                <w:rFonts w:hint="eastAsia" w:ascii="宋体" w:hAnsi="宋体"/>
                <w:bCs/>
                <w:szCs w:val="21"/>
              </w:rPr>
              <w:t>考试周</w:t>
            </w:r>
          </w:p>
        </w:tc>
        <w:tc>
          <w:tcPr>
            <w:tcW w:w="675" w:type="dxa"/>
          </w:tcPr>
          <w:p w14:paraId="3D44F0ED">
            <w:pPr>
              <w:adjustRightInd w:val="0"/>
              <w:snapToGrid w:val="0"/>
              <w:spacing w:line="300" w:lineRule="exact"/>
              <w:jc w:val="center"/>
              <w:rPr>
                <w:rFonts w:hint="eastAsia" w:ascii="宋体" w:hAnsi="宋体"/>
                <w:bCs/>
                <w:szCs w:val="21"/>
              </w:rPr>
            </w:pPr>
            <w:r>
              <w:rPr>
                <w:rFonts w:hint="eastAsia" w:ascii="宋体" w:hAnsi="宋体"/>
                <w:bCs/>
                <w:szCs w:val="21"/>
              </w:rPr>
              <w:t>1</w:t>
            </w:r>
          </w:p>
        </w:tc>
        <w:tc>
          <w:tcPr>
            <w:tcW w:w="690" w:type="dxa"/>
          </w:tcPr>
          <w:p w14:paraId="18DB95F5">
            <w:pPr>
              <w:adjustRightInd w:val="0"/>
              <w:snapToGrid w:val="0"/>
              <w:spacing w:line="300" w:lineRule="exact"/>
              <w:jc w:val="center"/>
              <w:rPr>
                <w:rFonts w:hint="eastAsia" w:ascii="宋体" w:hAnsi="宋体"/>
                <w:bCs/>
                <w:szCs w:val="21"/>
              </w:rPr>
            </w:pPr>
            <w:r>
              <w:rPr>
                <w:rFonts w:hint="eastAsia" w:ascii="宋体" w:hAnsi="宋体"/>
                <w:bCs/>
                <w:szCs w:val="21"/>
              </w:rPr>
              <w:t>1</w:t>
            </w:r>
          </w:p>
        </w:tc>
        <w:tc>
          <w:tcPr>
            <w:tcW w:w="720" w:type="dxa"/>
          </w:tcPr>
          <w:p w14:paraId="3B149406">
            <w:pPr>
              <w:adjustRightInd w:val="0"/>
              <w:snapToGrid w:val="0"/>
              <w:spacing w:line="300" w:lineRule="exact"/>
              <w:jc w:val="center"/>
              <w:rPr>
                <w:rFonts w:hint="eastAsia" w:ascii="宋体" w:hAnsi="宋体"/>
                <w:bCs/>
                <w:szCs w:val="21"/>
              </w:rPr>
            </w:pPr>
            <w:r>
              <w:rPr>
                <w:rFonts w:hint="eastAsia" w:ascii="宋体" w:hAnsi="宋体"/>
                <w:bCs/>
                <w:szCs w:val="21"/>
              </w:rPr>
              <w:t>1</w:t>
            </w:r>
          </w:p>
        </w:tc>
        <w:tc>
          <w:tcPr>
            <w:tcW w:w="690" w:type="dxa"/>
          </w:tcPr>
          <w:p w14:paraId="1F7F709D">
            <w:pPr>
              <w:adjustRightInd w:val="0"/>
              <w:snapToGrid w:val="0"/>
              <w:spacing w:line="300" w:lineRule="exact"/>
              <w:jc w:val="center"/>
              <w:rPr>
                <w:rFonts w:hint="eastAsia" w:ascii="宋体" w:hAnsi="宋体"/>
                <w:bCs/>
                <w:szCs w:val="21"/>
              </w:rPr>
            </w:pPr>
            <w:r>
              <w:rPr>
                <w:rFonts w:hint="eastAsia" w:ascii="宋体" w:hAnsi="宋体"/>
                <w:bCs/>
                <w:szCs w:val="21"/>
              </w:rPr>
              <w:t>1</w:t>
            </w:r>
          </w:p>
        </w:tc>
        <w:tc>
          <w:tcPr>
            <w:tcW w:w="660" w:type="dxa"/>
          </w:tcPr>
          <w:p w14:paraId="771006FB">
            <w:pPr>
              <w:adjustRightInd w:val="0"/>
              <w:snapToGrid w:val="0"/>
              <w:spacing w:line="300" w:lineRule="exact"/>
              <w:jc w:val="center"/>
              <w:rPr>
                <w:rFonts w:hint="eastAsia" w:ascii="宋体" w:hAnsi="宋体"/>
                <w:bCs/>
                <w:szCs w:val="21"/>
              </w:rPr>
            </w:pPr>
            <w:r>
              <w:rPr>
                <w:rFonts w:hint="eastAsia" w:ascii="宋体" w:hAnsi="宋体"/>
                <w:bCs/>
                <w:szCs w:val="21"/>
              </w:rPr>
              <w:t>1</w:t>
            </w:r>
          </w:p>
        </w:tc>
        <w:tc>
          <w:tcPr>
            <w:tcW w:w="675" w:type="dxa"/>
          </w:tcPr>
          <w:p w14:paraId="3CE8C41E">
            <w:pPr>
              <w:adjustRightInd w:val="0"/>
              <w:snapToGrid w:val="0"/>
              <w:spacing w:line="300" w:lineRule="exact"/>
              <w:jc w:val="center"/>
              <w:rPr>
                <w:rFonts w:hint="eastAsia" w:ascii="宋体" w:hAnsi="宋体"/>
                <w:bCs/>
                <w:szCs w:val="21"/>
              </w:rPr>
            </w:pPr>
          </w:p>
        </w:tc>
        <w:tc>
          <w:tcPr>
            <w:tcW w:w="790" w:type="dxa"/>
          </w:tcPr>
          <w:p w14:paraId="48B89355">
            <w:pPr>
              <w:adjustRightInd w:val="0"/>
              <w:snapToGrid w:val="0"/>
              <w:spacing w:line="300" w:lineRule="exact"/>
              <w:jc w:val="center"/>
              <w:rPr>
                <w:rFonts w:hint="eastAsia" w:ascii="宋体" w:hAnsi="宋体"/>
                <w:bCs/>
                <w:szCs w:val="21"/>
              </w:rPr>
            </w:pPr>
          </w:p>
        </w:tc>
      </w:tr>
      <w:tr w14:paraId="4DDA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89" w:type="dxa"/>
          </w:tcPr>
          <w:p w14:paraId="48D9FCA6">
            <w:pPr>
              <w:adjustRightInd w:val="0"/>
              <w:snapToGrid w:val="0"/>
              <w:spacing w:line="300" w:lineRule="exact"/>
              <w:jc w:val="center"/>
              <w:rPr>
                <w:rFonts w:hint="eastAsia" w:ascii="宋体" w:hAnsi="宋体"/>
                <w:bCs/>
                <w:szCs w:val="21"/>
              </w:rPr>
            </w:pPr>
            <w:r>
              <w:rPr>
                <w:rFonts w:hint="eastAsia" w:ascii="宋体" w:hAnsi="宋体"/>
                <w:bCs/>
                <w:szCs w:val="21"/>
              </w:rPr>
              <w:t>复习周</w:t>
            </w:r>
          </w:p>
        </w:tc>
        <w:tc>
          <w:tcPr>
            <w:tcW w:w="675" w:type="dxa"/>
          </w:tcPr>
          <w:p w14:paraId="6DBE3535">
            <w:pPr>
              <w:adjustRightInd w:val="0"/>
              <w:snapToGrid w:val="0"/>
              <w:spacing w:line="300" w:lineRule="exact"/>
              <w:jc w:val="center"/>
              <w:rPr>
                <w:rFonts w:hint="eastAsia" w:ascii="宋体" w:hAnsi="宋体"/>
                <w:bCs/>
                <w:szCs w:val="21"/>
              </w:rPr>
            </w:pPr>
            <w:r>
              <w:rPr>
                <w:rFonts w:hint="eastAsia" w:ascii="宋体" w:hAnsi="宋体"/>
                <w:bCs/>
                <w:szCs w:val="21"/>
              </w:rPr>
              <w:t>1</w:t>
            </w:r>
          </w:p>
        </w:tc>
        <w:tc>
          <w:tcPr>
            <w:tcW w:w="690" w:type="dxa"/>
          </w:tcPr>
          <w:p w14:paraId="350C2858">
            <w:pPr>
              <w:adjustRightInd w:val="0"/>
              <w:snapToGrid w:val="0"/>
              <w:spacing w:line="300" w:lineRule="exact"/>
              <w:jc w:val="center"/>
              <w:rPr>
                <w:rFonts w:hint="eastAsia" w:ascii="宋体" w:hAnsi="宋体"/>
                <w:bCs/>
                <w:szCs w:val="21"/>
              </w:rPr>
            </w:pPr>
            <w:r>
              <w:rPr>
                <w:rFonts w:hint="eastAsia" w:ascii="宋体" w:hAnsi="宋体"/>
                <w:bCs/>
                <w:szCs w:val="21"/>
              </w:rPr>
              <w:t>1</w:t>
            </w:r>
          </w:p>
        </w:tc>
        <w:tc>
          <w:tcPr>
            <w:tcW w:w="720" w:type="dxa"/>
          </w:tcPr>
          <w:p w14:paraId="2E7475A3">
            <w:pPr>
              <w:adjustRightInd w:val="0"/>
              <w:snapToGrid w:val="0"/>
              <w:spacing w:line="300" w:lineRule="exact"/>
              <w:jc w:val="center"/>
              <w:rPr>
                <w:rFonts w:hint="eastAsia" w:ascii="宋体" w:hAnsi="宋体"/>
                <w:bCs/>
                <w:szCs w:val="21"/>
              </w:rPr>
            </w:pPr>
            <w:r>
              <w:rPr>
                <w:rFonts w:hint="eastAsia" w:ascii="宋体" w:hAnsi="宋体"/>
                <w:bCs/>
                <w:szCs w:val="21"/>
              </w:rPr>
              <w:t>1</w:t>
            </w:r>
          </w:p>
        </w:tc>
        <w:tc>
          <w:tcPr>
            <w:tcW w:w="690" w:type="dxa"/>
          </w:tcPr>
          <w:p w14:paraId="44D1B47F">
            <w:pPr>
              <w:adjustRightInd w:val="0"/>
              <w:snapToGrid w:val="0"/>
              <w:spacing w:line="300" w:lineRule="exact"/>
              <w:jc w:val="center"/>
              <w:rPr>
                <w:rFonts w:hint="eastAsia" w:ascii="宋体" w:hAnsi="宋体"/>
                <w:bCs/>
                <w:szCs w:val="21"/>
              </w:rPr>
            </w:pPr>
            <w:r>
              <w:rPr>
                <w:rFonts w:hint="eastAsia" w:ascii="宋体" w:hAnsi="宋体"/>
                <w:bCs/>
                <w:szCs w:val="21"/>
              </w:rPr>
              <w:t>1</w:t>
            </w:r>
          </w:p>
        </w:tc>
        <w:tc>
          <w:tcPr>
            <w:tcW w:w="660" w:type="dxa"/>
          </w:tcPr>
          <w:p w14:paraId="3C065483">
            <w:pPr>
              <w:adjustRightInd w:val="0"/>
              <w:snapToGrid w:val="0"/>
              <w:spacing w:line="300" w:lineRule="exact"/>
              <w:jc w:val="center"/>
              <w:rPr>
                <w:rFonts w:hint="eastAsia" w:ascii="宋体" w:hAnsi="宋体"/>
                <w:bCs/>
                <w:szCs w:val="21"/>
              </w:rPr>
            </w:pPr>
            <w:r>
              <w:rPr>
                <w:rFonts w:hint="eastAsia" w:ascii="宋体" w:hAnsi="宋体"/>
                <w:bCs/>
                <w:szCs w:val="21"/>
              </w:rPr>
              <w:t>1</w:t>
            </w:r>
          </w:p>
        </w:tc>
        <w:tc>
          <w:tcPr>
            <w:tcW w:w="675" w:type="dxa"/>
          </w:tcPr>
          <w:p w14:paraId="59E50067">
            <w:pPr>
              <w:adjustRightInd w:val="0"/>
              <w:snapToGrid w:val="0"/>
              <w:spacing w:line="300" w:lineRule="exact"/>
              <w:jc w:val="center"/>
              <w:rPr>
                <w:rFonts w:hint="eastAsia" w:ascii="宋体" w:hAnsi="宋体"/>
                <w:bCs/>
                <w:szCs w:val="21"/>
              </w:rPr>
            </w:pPr>
          </w:p>
        </w:tc>
        <w:tc>
          <w:tcPr>
            <w:tcW w:w="790" w:type="dxa"/>
          </w:tcPr>
          <w:p w14:paraId="414D4EF4">
            <w:pPr>
              <w:adjustRightInd w:val="0"/>
              <w:snapToGrid w:val="0"/>
              <w:spacing w:line="300" w:lineRule="exact"/>
              <w:jc w:val="center"/>
              <w:rPr>
                <w:rFonts w:hint="eastAsia" w:ascii="宋体" w:hAnsi="宋体"/>
                <w:bCs/>
                <w:szCs w:val="21"/>
              </w:rPr>
            </w:pPr>
          </w:p>
        </w:tc>
      </w:tr>
      <w:tr w14:paraId="2158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89" w:type="dxa"/>
          </w:tcPr>
          <w:p w14:paraId="59BE3B62">
            <w:pPr>
              <w:adjustRightInd w:val="0"/>
              <w:snapToGrid w:val="0"/>
              <w:spacing w:line="300" w:lineRule="exact"/>
              <w:jc w:val="center"/>
              <w:rPr>
                <w:rFonts w:hint="eastAsia" w:ascii="宋体" w:hAnsi="宋体"/>
                <w:bCs/>
                <w:szCs w:val="21"/>
              </w:rPr>
            </w:pPr>
            <w:r>
              <w:rPr>
                <w:rFonts w:hint="eastAsia" w:ascii="宋体" w:hAnsi="宋体"/>
                <w:bCs/>
                <w:szCs w:val="21"/>
              </w:rPr>
              <w:t>合计周数</w:t>
            </w:r>
          </w:p>
        </w:tc>
        <w:tc>
          <w:tcPr>
            <w:tcW w:w="675" w:type="dxa"/>
          </w:tcPr>
          <w:p w14:paraId="71F9094C">
            <w:pPr>
              <w:adjustRightInd w:val="0"/>
              <w:snapToGrid w:val="0"/>
              <w:spacing w:line="300" w:lineRule="exact"/>
              <w:jc w:val="center"/>
              <w:rPr>
                <w:rFonts w:hint="eastAsia" w:ascii="宋体" w:hAnsi="宋体"/>
                <w:bCs/>
                <w:szCs w:val="21"/>
              </w:rPr>
            </w:pPr>
            <w:r>
              <w:rPr>
                <w:rFonts w:hint="eastAsia" w:ascii="宋体" w:hAnsi="宋体"/>
                <w:bCs/>
                <w:szCs w:val="21"/>
              </w:rPr>
              <w:t>20</w:t>
            </w:r>
          </w:p>
        </w:tc>
        <w:tc>
          <w:tcPr>
            <w:tcW w:w="690" w:type="dxa"/>
          </w:tcPr>
          <w:p w14:paraId="79E69B9F">
            <w:pPr>
              <w:adjustRightInd w:val="0"/>
              <w:snapToGrid w:val="0"/>
              <w:spacing w:line="300" w:lineRule="exact"/>
              <w:jc w:val="center"/>
              <w:rPr>
                <w:rFonts w:hint="eastAsia" w:ascii="宋体" w:hAnsi="宋体"/>
                <w:bCs/>
                <w:szCs w:val="21"/>
              </w:rPr>
            </w:pPr>
            <w:r>
              <w:rPr>
                <w:rFonts w:hint="eastAsia" w:ascii="宋体" w:hAnsi="宋体"/>
                <w:bCs/>
                <w:szCs w:val="21"/>
              </w:rPr>
              <w:t>20</w:t>
            </w:r>
          </w:p>
        </w:tc>
        <w:tc>
          <w:tcPr>
            <w:tcW w:w="720" w:type="dxa"/>
          </w:tcPr>
          <w:p w14:paraId="1EED1C13">
            <w:pPr>
              <w:adjustRightInd w:val="0"/>
              <w:snapToGrid w:val="0"/>
              <w:spacing w:line="300" w:lineRule="exact"/>
              <w:jc w:val="center"/>
              <w:rPr>
                <w:rFonts w:hint="eastAsia" w:ascii="宋体" w:hAnsi="宋体"/>
                <w:bCs/>
                <w:szCs w:val="21"/>
              </w:rPr>
            </w:pPr>
            <w:r>
              <w:rPr>
                <w:rFonts w:hint="eastAsia" w:ascii="宋体" w:hAnsi="宋体"/>
                <w:bCs/>
                <w:szCs w:val="21"/>
              </w:rPr>
              <w:t>20</w:t>
            </w:r>
          </w:p>
        </w:tc>
        <w:tc>
          <w:tcPr>
            <w:tcW w:w="690" w:type="dxa"/>
          </w:tcPr>
          <w:p w14:paraId="095ABB61">
            <w:pPr>
              <w:adjustRightInd w:val="0"/>
              <w:snapToGrid w:val="0"/>
              <w:spacing w:line="300" w:lineRule="exact"/>
              <w:jc w:val="center"/>
              <w:rPr>
                <w:rFonts w:hint="eastAsia" w:ascii="宋体" w:hAnsi="宋体"/>
                <w:bCs/>
                <w:szCs w:val="21"/>
              </w:rPr>
            </w:pPr>
            <w:r>
              <w:rPr>
                <w:rFonts w:hint="eastAsia" w:ascii="宋体" w:hAnsi="宋体"/>
                <w:bCs/>
                <w:szCs w:val="21"/>
              </w:rPr>
              <w:t>20</w:t>
            </w:r>
          </w:p>
        </w:tc>
        <w:tc>
          <w:tcPr>
            <w:tcW w:w="660" w:type="dxa"/>
          </w:tcPr>
          <w:p w14:paraId="78D32DBC">
            <w:pPr>
              <w:adjustRightInd w:val="0"/>
              <w:snapToGrid w:val="0"/>
              <w:spacing w:line="300" w:lineRule="exact"/>
              <w:jc w:val="center"/>
              <w:rPr>
                <w:rFonts w:hint="eastAsia" w:ascii="宋体" w:hAnsi="宋体"/>
                <w:bCs/>
                <w:szCs w:val="21"/>
              </w:rPr>
            </w:pPr>
            <w:r>
              <w:rPr>
                <w:rFonts w:hint="eastAsia" w:ascii="宋体" w:hAnsi="宋体"/>
                <w:bCs/>
                <w:szCs w:val="21"/>
              </w:rPr>
              <w:t>20</w:t>
            </w:r>
          </w:p>
        </w:tc>
        <w:tc>
          <w:tcPr>
            <w:tcW w:w="675" w:type="dxa"/>
          </w:tcPr>
          <w:p w14:paraId="588E79A9">
            <w:pPr>
              <w:adjustRightInd w:val="0"/>
              <w:snapToGrid w:val="0"/>
              <w:spacing w:line="300" w:lineRule="exact"/>
              <w:jc w:val="center"/>
              <w:rPr>
                <w:rFonts w:hint="eastAsia" w:ascii="宋体" w:hAnsi="宋体"/>
                <w:bCs/>
                <w:szCs w:val="21"/>
              </w:rPr>
            </w:pPr>
            <w:r>
              <w:rPr>
                <w:rFonts w:hint="eastAsia" w:ascii="宋体" w:hAnsi="宋体"/>
                <w:bCs/>
                <w:szCs w:val="21"/>
              </w:rPr>
              <w:t>20</w:t>
            </w:r>
          </w:p>
        </w:tc>
        <w:tc>
          <w:tcPr>
            <w:tcW w:w="790" w:type="dxa"/>
          </w:tcPr>
          <w:p w14:paraId="6CDE25AE">
            <w:pPr>
              <w:adjustRightInd w:val="0"/>
              <w:snapToGrid w:val="0"/>
              <w:spacing w:line="300" w:lineRule="exact"/>
              <w:jc w:val="center"/>
              <w:rPr>
                <w:rFonts w:hint="eastAsia" w:ascii="宋体" w:hAnsi="宋体"/>
                <w:bCs/>
                <w:szCs w:val="21"/>
              </w:rPr>
            </w:pPr>
          </w:p>
        </w:tc>
      </w:tr>
    </w:tbl>
    <w:p w14:paraId="56EEC0F4">
      <w:pPr>
        <w:adjustRightInd w:val="0"/>
        <w:snapToGrid w:val="0"/>
        <w:spacing w:line="440" w:lineRule="exact"/>
        <w:jc w:val="center"/>
        <w:rPr>
          <w:rFonts w:hint="eastAsia" w:ascii="宋体" w:hAnsi="宋体"/>
          <w:bCs/>
          <w:szCs w:val="21"/>
        </w:rPr>
      </w:pPr>
    </w:p>
    <w:p w14:paraId="206D301A">
      <w:pPr>
        <w:spacing w:line="360" w:lineRule="auto"/>
        <w:jc w:val="center"/>
        <w:rPr>
          <w:b/>
          <w:bCs/>
          <w:sz w:val="24"/>
        </w:rPr>
      </w:pPr>
      <w:r>
        <w:rPr>
          <w:rFonts w:hint="eastAsia"/>
          <w:b/>
          <w:bCs/>
          <w:sz w:val="24"/>
        </w:rPr>
        <w:t>表9：电子商务专业学时统计表</w:t>
      </w:r>
    </w:p>
    <w:tbl>
      <w:tblPr>
        <w:tblStyle w:val="13"/>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1"/>
        <w:gridCol w:w="672"/>
        <w:gridCol w:w="687"/>
        <w:gridCol w:w="716"/>
        <w:gridCol w:w="687"/>
        <w:gridCol w:w="657"/>
        <w:gridCol w:w="673"/>
        <w:gridCol w:w="767"/>
        <w:gridCol w:w="10"/>
        <w:gridCol w:w="839"/>
      </w:tblGrid>
      <w:tr w14:paraId="385A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51" w:type="dxa"/>
          </w:tcPr>
          <w:p w14:paraId="17DB18A9">
            <w:pPr>
              <w:adjustRightInd w:val="0"/>
              <w:snapToGrid w:val="0"/>
              <w:spacing w:line="300" w:lineRule="exact"/>
              <w:jc w:val="right"/>
              <w:rPr>
                <w:rFonts w:hint="eastAsia" w:ascii="宋体" w:hAnsi="宋体"/>
                <w:bCs/>
                <w:szCs w:val="21"/>
              </w:rPr>
            </w:pPr>
            <w: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19685</wp:posOffset>
                      </wp:positionV>
                      <wp:extent cx="2000250" cy="361950"/>
                      <wp:effectExtent l="0" t="0" r="19050" b="19050"/>
                      <wp:wrapNone/>
                      <wp:docPr id="6" name="直接连接符 6"/>
                      <wp:cNvGraphicFramePr/>
                      <a:graphic xmlns:a="http://schemas.openxmlformats.org/drawingml/2006/main">
                        <a:graphicData uri="http://schemas.microsoft.com/office/word/2010/wordprocessingShape">
                          <wps:wsp>
                            <wps:cNvCnPr/>
                            <wps:spPr>
                              <a:xfrm>
                                <a:off x="0" y="0"/>
                                <a:ext cx="2000250"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75pt;margin-top:1.55pt;height:28.5pt;width:157.5pt;z-index:251659264;mso-width-relative:page;mso-height-relative:page;" filled="f" stroked="t" coordsize="21600,21600" o:gfxdata="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o06UV2AAAAAgBAAAPAAAAAAAAAAEAIAAAACIAAABkcnMvZG93bnJldi54bWxQ&#10;SwECFAAUAAAACACHTuJAmK9tQPcBAADYAwAADgAAAAAAAAABACAAAAAnAQAAZHJzL2Uyb0RvYy54&#10;bWxQSwUGAAAAAAYABgBZAQAAkAUAAAAA&#10;">
                      <v:fill on="f" focussize="0,0"/>
                      <v:stroke color="#4A7EBB [3204]" joinstyle="round"/>
                      <v:imagedata o:title=""/>
                      <o:lock v:ext="edit" aspectratio="f"/>
                    </v:line>
                  </w:pict>
                </mc:Fallback>
              </mc:AlternateContent>
            </w:r>
            <w:r>
              <w:rPr>
                <w:rFonts w:hint="eastAsia" w:ascii="宋体" w:hAnsi="宋体"/>
                <w:bCs/>
                <w:szCs w:val="21"/>
              </w:rPr>
              <w:t>学期</w:t>
            </w:r>
          </w:p>
          <w:p w14:paraId="4B4DBC3F">
            <w:pPr>
              <w:adjustRightInd w:val="0"/>
              <w:snapToGrid w:val="0"/>
              <w:spacing w:line="300" w:lineRule="exact"/>
              <w:rPr>
                <w:rFonts w:hint="eastAsia" w:ascii="宋体" w:hAnsi="宋体"/>
                <w:bCs/>
                <w:szCs w:val="21"/>
              </w:rPr>
            </w:pPr>
            <w:r>
              <w:rPr>
                <w:rFonts w:hint="eastAsia" w:ascii="宋体" w:hAnsi="宋体"/>
                <w:bCs/>
                <w:szCs w:val="21"/>
              </w:rPr>
              <w:t>课程分类</w:t>
            </w:r>
          </w:p>
        </w:tc>
        <w:tc>
          <w:tcPr>
            <w:tcW w:w="672" w:type="dxa"/>
            <w:vAlign w:val="center"/>
          </w:tcPr>
          <w:p w14:paraId="003BA737">
            <w:pPr>
              <w:adjustRightInd w:val="0"/>
              <w:snapToGrid w:val="0"/>
              <w:spacing w:line="440" w:lineRule="exact"/>
              <w:jc w:val="center"/>
              <w:rPr>
                <w:rFonts w:hint="eastAsia" w:ascii="宋体" w:hAnsi="宋体"/>
                <w:bCs/>
                <w:szCs w:val="21"/>
              </w:rPr>
            </w:pPr>
            <w:r>
              <w:rPr>
                <w:rFonts w:hint="eastAsia" w:ascii="宋体" w:hAnsi="宋体"/>
                <w:bCs/>
                <w:szCs w:val="21"/>
              </w:rPr>
              <w:t>一</w:t>
            </w:r>
          </w:p>
        </w:tc>
        <w:tc>
          <w:tcPr>
            <w:tcW w:w="687" w:type="dxa"/>
            <w:vAlign w:val="center"/>
          </w:tcPr>
          <w:p w14:paraId="0B8A92CB">
            <w:pPr>
              <w:adjustRightInd w:val="0"/>
              <w:snapToGrid w:val="0"/>
              <w:spacing w:line="440" w:lineRule="exact"/>
              <w:jc w:val="center"/>
              <w:rPr>
                <w:rFonts w:hint="eastAsia" w:ascii="宋体" w:hAnsi="宋体"/>
                <w:bCs/>
                <w:szCs w:val="21"/>
              </w:rPr>
            </w:pPr>
            <w:r>
              <w:rPr>
                <w:rFonts w:hint="eastAsia" w:ascii="宋体" w:hAnsi="宋体"/>
                <w:bCs/>
                <w:szCs w:val="21"/>
              </w:rPr>
              <w:t>二</w:t>
            </w:r>
          </w:p>
        </w:tc>
        <w:tc>
          <w:tcPr>
            <w:tcW w:w="716" w:type="dxa"/>
            <w:vAlign w:val="center"/>
          </w:tcPr>
          <w:p w14:paraId="5E2E36DC">
            <w:pPr>
              <w:adjustRightInd w:val="0"/>
              <w:snapToGrid w:val="0"/>
              <w:spacing w:line="440" w:lineRule="exact"/>
              <w:jc w:val="center"/>
              <w:rPr>
                <w:rFonts w:hint="eastAsia" w:ascii="宋体" w:hAnsi="宋体"/>
                <w:bCs/>
                <w:szCs w:val="21"/>
              </w:rPr>
            </w:pPr>
            <w:r>
              <w:rPr>
                <w:rFonts w:hint="eastAsia" w:ascii="宋体" w:hAnsi="宋体"/>
                <w:bCs/>
                <w:szCs w:val="21"/>
              </w:rPr>
              <w:t>三</w:t>
            </w:r>
          </w:p>
        </w:tc>
        <w:tc>
          <w:tcPr>
            <w:tcW w:w="687" w:type="dxa"/>
            <w:vAlign w:val="center"/>
          </w:tcPr>
          <w:p w14:paraId="2DFB7838">
            <w:pPr>
              <w:adjustRightInd w:val="0"/>
              <w:snapToGrid w:val="0"/>
              <w:spacing w:line="440" w:lineRule="exact"/>
              <w:jc w:val="center"/>
              <w:rPr>
                <w:rFonts w:hint="eastAsia" w:ascii="宋体" w:hAnsi="宋体"/>
                <w:bCs/>
                <w:szCs w:val="21"/>
              </w:rPr>
            </w:pPr>
            <w:r>
              <w:rPr>
                <w:rFonts w:hint="eastAsia" w:ascii="宋体" w:hAnsi="宋体"/>
                <w:bCs/>
                <w:szCs w:val="21"/>
              </w:rPr>
              <w:t>四</w:t>
            </w:r>
          </w:p>
        </w:tc>
        <w:tc>
          <w:tcPr>
            <w:tcW w:w="657" w:type="dxa"/>
            <w:vAlign w:val="center"/>
          </w:tcPr>
          <w:p w14:paraId="233FD2E3">
            <w:pPr>
              <w:adjustRightInd w:val="0"/>
              <w:snapToGrid w:val="0"/>
              <w:spacing w:line="440" w:lineRule="exact"/>
              <w:jc w:val="center"/>
              <w:rPr>
                <w:rFonts w:hint="eastAsia" w:ascii="宋体" w:hAnsi="宋体"/>
                <w:bCs/>
                <w:szCs w:val="21"/>
              </w:rPr>
            </w:pPr>
            <w:r>
              <w:rPr>
                <w:rFonts w:hint="eastAsia" w:ascii="宋体" w:hAnsi="宋体"/>
                <w:bCs/>
                <w:szCs w:val="21"/>
              </w:rPr>
              <w:t>五</w:t>
            </w:r>
          </w:p>
        </w:tc>
        <w:tc>
          <w:tcPr>
            <w:tcW w:w="673" w:type="dxa"/>
            <w:vAlign w:val="center"/>
          </w:tcPr>
          <w:p w14:paraId="628A206F">
            <w:pPr>
              <w:adjustRightInd w:val="0"/>
              <w:snapToGrid w:val="0"/>
              <w:spacing w:line="440" w:lineRule="exact"/>
              <w:jc w:val="center"/>
              <w:rPr>
                <w:rFonts w:hint="eastAsia" w:ascii="宋体" w:hAnsi="宋体"/>
                <w:bCs/>
                <w:szCs w:val="21"/>
              </w:rPr>
            </w:pPr>
            <w:r>
              <w:rPr>
                <w:rFonts w:hint="eastAsia" w:ascii="宋体" w:hAnsi="宋体"/>
                <w:bCs/>
                <w:szCs w:val="21"/>
              </w:rPr>
              <w:t>六</w:t>
            </w:r>
          </w:p>
        </w:tc>
        <w:tc>
          <w:tcPr>
            <w:tcW w:w="777" w:type="dxa"/>
            <w:gridSpan w:val="2"/>
            <w:vAlign w:val="center"/>
          </w:tcPr>
          <w:p w14:paraId="680B3796">
            <w:pPr>
              <w:adjustRightInd w:val="0"/>
              <w:snapToGrid w:val="0"/>
              <w:spacing w:line="440" w:lineRule="exact"/>
              <w:jc w:val="center"/>
              <w:rPr>
                <w:rFonts w:hint="eastAsia" w:ascii="宋体" w:hAnsi="宋体"/>
                <w:bCs/>
                <w:szCs w:val="21"/>
              </w:rPr>
            </w:pPr>
            <w:r>
              <w:rPr>
                <w:rFonts w:hint="eastAsia" w:ascii="宋体" w:hAnsi="宋体"/>
                <w:bCs/>
                <w:szCs w:val="21"/>
              </w:rPr>
              <w:t>合计</w:t>
            </w:r>
          </w:p>
        </w:tc>
        <w:tc>
          <w:tcPr>
            <w:tcW w:w="839" w:type="dxa"/>
            <w:vAlign w:val="center"/>
          </w:tcPr>
          <w:p w14:paraId="11605999">
            <w:pPr>
              <w:adjustRightInd w:val="0"/>
              <w:snapToGrid w:val="0"/>
              <w:spacing w:line="260" w:lineRule="exact"/>
              <w:jc w:val="center"/>
              <w:rPr>
                <w:rFonts w:hint="eastAsia" w:ascii="宋体" w:hAnsi="宋体"/>
                <w:bCs/>
                <w:szCs w:val="21"/>
              </w:rPr>
            </w:pPr>
            <w:r>
              <w:rPr>
                <w:rFonts w:hint="eastAsia" w:ascii="宋体" w:hAnsi="宋体"/>
                <w:bCs/>
                <w:szCs w:val="21"/>
              </w:rPr>
              <w:t>课时比例</w:t>
            </w:r>
          </w:p>
        </w:tc>
      </w:tr>
      <w:tr w14:paraId="0B3E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721E42A1">
            <w:pPr>
              <w:adjustRightInd w:val="0"/>
              <w:snapToGrid w:val="0"/>
              <w:spacing w:line="320" w:lineRule="exact"/>
              <w:jc w:val="center"/>
              <w:rPr>
                <w:rFonts w:hint="eastAsia" w:ascii="宋体" w:hAnsi="宋体"/>
                <w:bCs/>
                <w:szCs w:val="21"/>
              </w:rPr>
            </w:pPr>
            <w:r>
              <w:rPr>
                <w:rFonts w:hint="eastAsia" w:ascii="宋体" w:hAnsi="宋体"/>
                <w:bCs/>
                <w:szCs w:val="21"/>
              </w:rPr>
              <w:t>公共基础课</w:t>
            </w:r>
          </w:p>
        </w:tc>
        <w:tc>
          <w:tcPr>
            <w:tcW w:w="672" w:type="dxa"/>
          </w:tcPr>
          <w:p w14:paraId="0DEF1C0B">
            <w:pPr>
              <w:adjustRightInd w:val="0"/>
              <w:snapToGrid w:val="0"/>
              <w:spacing w:line="320" w:lineRule="exact"/>
              <w:jc w:val="center"/>
              <w:rPr>
                <w:rFonts w:hint="eastAsia" w:ascii="宋体" w:hAnsi="宋体"/>
                <w:bCs/>
                <w:szCs w:val="21"/>
              </w:rPr>
            </w:pPr>
            <w:r>
              <w:rPr>
                <w:rFonts w:hint="eastAsia" w:ascii="宋体" w:hAnsi="宋体"/>
                <w:bCs/>
                <w:szCs w:val="21"/>
              </w:rPr>
              <w:t>20</w:t>
            </w:r>
          </w:p>
        </w:tc>
        <w:tc>
          <w:tcPr>
            <w:tcW w:w="687" w:type="dxa"/>
          </w:tcPr>
          <w:p w14:paraId="291387B9">
            <w:pPr>
              <w:adjustRightInd w:val="0"/>
              <w:snapToGrid w:val="0"/>
              <w:spacing w:line="320" w:lineRule="exact"/>
              <w:jc w:val="center"/>
              <w:rPr>
                <w:rFonts w:hint="eastAsia" w:ascii="宋体" w:hAnsi="宋体"/>
                <w:bCs/>
                <w:szCs w:val="21"/>
              </w:rPr>
            </w:pPr>
            <w:r>
              <w:rPr>
                <w:rFonts w:hint="eastAsia" w:ascii="宋体" w:hAnsi="宋体"/>
                <w:bCs/>
                <w:szCs w:val="21"/>
              </w:rPr>
              <w:t>18</w:t>
            </w:r>
          </w:p>
        </w:tc>
        <w:tc>
          <w:tcPr>
            <w:tcW w:w="716" w:type="dxa"/>
          </w:tcPr>
          <w:p w14:paraId="6D4A80BF">
            <w:pPr>
              <w:adjustRightInd w:val="0"/>
              <w:snapToGrid w:val="0"/>
              <w:spacing w:line="320" w:lineRule="exact"/>
              <w:jc w:val="center"/>
              <w:rPr>
                <w:rFonts w:hint="eastAsia" w:ascii="宋体" w:hAnsi="宋体"/>
                <w:bCs/>
                <w:szCs w:val="21"/>
              </w:rPr>
            </w:pPr>
            <w:r>
              <w:rPr>
                <w:rFonts w:hint="eastAsia" w:ascii="宋体" w:hAnsi="宋体"/>
                <w:bCs/>
                <w:szCs w:val="21"/>
              </w:rPr>
              <w:t>14</w:t>
            </w:r>
          </w:p>
        </w:tc>
        <w:tc>
          <w:tcPr>
            <w:tcW w:w="687" w:type="dxa"/>
          </w:tcPr>
          <w:p w14:paraId="5E3A1699">
            <w:pPr>
              <w:adjustRightInd w:val="0"/>
              <w:snapToGrid w:val="0"/>
              <w:spacing w:line="320" w:lineRule="exact"/>
              <w:jc w:val="center"/>
              <w:rPr>
                <w:rFonts w:hint="eastAsia" w:ascii="宋体" w:hAnsi="宋体"/>
                <w:bCs/>
                <w:szCs w:val="21"/>
              </w:rPr>
            </w:pPr>
            <w:r>
              <w:rPr>
                <w:rFonts w:hint="eastAsia" w:ascii="宋体" w:hAnsi="宋体"/>
                <w:bCs/>
                <w:szCs w:val="21"/>
              </w:rPr>
              <w:t>11</w:t>
            </w:r>
          </w:p>
        </w:tc>
        <w:tc>
          <w:tcPr>
            <w:tcW w:w="657" w:type="dxa"/>
          </w:tcPr>
          <w:p w14:paraId="7581C51E">
            <w:pPr>
              <w:adjustRightInd w:val="0"/>
              <w:snapToGrid w:val="0"/>
              <w:spacing w:line="320" w:lineRule="exact"/>
              <w:jc w:val="center"/>
              <w:rPr>
                <w:rFonts w:hint="eastAsia" w:ascii="宋体" w:hAnsi="宋体"/>
                <w:bCs/>
                <w:szCs w:val="21"/>
              </w:rPr>
            </w:pPr>
            <w:r>
              <w:rPr>
                <w:rFonts w:hint="eastAsia" w:ascii="宋体" w:hAnsi="宋体"/>
                <w:bCs/>
                <w:szCs w:val="21"/>
              </w:rPr>
              <w:t>2</w:t>
            </w:r>
          </w:p>
        </w:tc>
        <w:tc>
          <w:tcPr>
            <w:tcW w:w="673" w:type="dxa"/>
          </w:tcPr>
          <w:p w14:paraId="0E74126D">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767" w:type="dxa"/>
          </w:tcPr>
          <w:p w14:paraId="15F3A343">
            <w:pPr>
              <w:adjustRightInd w:val="0"/>
              <w:snapToGrid w:val="0"/>
              <w:spacing w:line="320" w:lineRule="exact"/>
              <w:jc w:val="center"/>
              <w:rPr>
                <w:rFonts w:hint="eastAsia" w:ascii="宋体" w:hAnsi="宋体"/>
                <w:bCs/>
                <w:szCs w:val="21"/>
              </w:rPr>
            </w:pPr>
            <w:r>
              <w:rPr>
                <w:rFonts w:hint="eastAsia" w:ascii="宋体" w:hAnsi="宋体"/>
                <w:bCs/>
                <w:szCs w:val="21"/>
              </w:rPr>
              <w:t>1170</w:t>
            </w:r>
          </w:p>
        </w:tc>
        <w:tc>
          <w:tcPr>
            <w:tcW w:w="849" w:type="dxa"/>
            <w:gridSpan w:val="2"/>
          </w:tcPr>
          <w:p w14:paraId="3ECAF5A4">
            <w:pPr>
              <w:adjustRightInd w:val="0"/>
              <w:snapToGrid w:val="0"/>
              <w:spacing w:line="320" w:lineRule="exact"/>
              <w:jc w:val="center"/>
              <w:rPr>
                <w:rFonts w:hint="eastAsia" w:ascii="宋体" w:hAnsi="宋体"/>
                <w:bCs/>
                <w:szCs w:val="21"/>
              </w:rPr>
            </w:pPr>
            <w:r>
              <w:rPr>
                <w:rFonts w:hint="eastAsia" w:ascii="宋体" w:hAnsi="宋体"/>
                <w:bCs/>
                <w:szCs w:val="21"/>
              </w:rPr>
              <w:t>33.58%</w:t>
            </w:r>
          </w:p>
        </w:tc>
      </w:tr>
      <w:tr w14:paraId="4C62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73E29EC4">
            <w:pPr>
              <w:adjustRightInd w:val="0"/>
              <w:snapToGrid w:val="0"/>
              <w:spacing w:line="320" w:lineRule="exact"/>
              <w:jc w:val="center"/>
              <w:rPr>
                <w:rFonts w:hint="eastAsia" w:ascii="宋体" w:hAnsi="宋体"/>
                <w:bCs/>
                <w:szCs w:val="21"/>
              </w:rPr>
            </w:pPr>
            <w:r>
              <w:rPr>
                <w:rFonts w:hint="eastAsia" w:ascii="宋体" w:hAnsi="宋体"/>
                <w:bCs/>
                <w:szCs w:val="21"/>
              </w:rPr>
              <w:t>选修课</w:t>
            </w:r>
          </w:p>
        </w:tc>
        <w:tc>
          <w:tcPr>
            <w:tcW w:w="672" w:type="dxa"/>
          </w:tcPr>
          <w:p w14:paraId="57F1BDE9">
            <w:pPr>
              <w:adjustRightInd w:val="0"/>
              <w:snapToGrid w:val="0"/>
              <w:spacing w:line="320" w:lineRule="exact"/>
              <w:jc w:val="center"/>
              <w:rPr>
                <w:rFonts w:hint="eastAsia" w:ascii="宋体" w:hAnsi="宋体"/>
                <w:bCs/>
                <w:szCs w:val="21"/>
              </w:rPr>
            </w:pPr>
            <w:r>
              <w:rPr>
                <w:rFonts w:hint="eastAsia" w:ascii="宋体" w:hAnsi="宋体"/>
                <w:bCs/>
                <w:szCs w:val="21"/>
              </w:rPr>
              <w:t>2</w:t>
            </w:r>
          </w:p>
        </w:tc>
        <w:tc>
          <w:tcPr>
            <w:tcW w:w="687" w:type="dxa"/>
          </w:tcPr>
          <w:p w14:paraId="700F8575">
            <w:pPr>
              <w:adjustRightInd w:val="0"/>
              <w:snapToGrid w:val="0"/>
              <w:spacing w:line="320" w:lineRule="exact"/>
              <w:jc w:val="center"/>
              <w:rPr>
                <w:rFonts w:hint="eastAsia" w:ascii="宋体" w:hAnsi="宋体"/>
                <w:bCs/>
                <w:szCs w:val="21"/>
              </w:rPr>
            </w:pPr>
            <w:r>
              <w:rPr>
                <w:rFonts w:hint="eastAsia" w:ascii="宋体" w:hAnsi="宋体"/>
                <w:bCs/>
                <w:szCs w:val="21"/>
              </w:rPr>
              <w:t>6</w:t>
            </w:r>
          </w:p>
        </w:tc>
        <w:tc>
          <w:tcPr>
            <w:tcW w:w="716" w:type="dxa"/>
          </w:tcPr>
          <w:p w14:paraId="1E7FD656">
            <w:pPr>
              <w:adjustRightInd w:val="0"/>
              <w:snapToGrid w:val="0"/>
              <w:spacing w:line="320" w:lineRule="exact"/>
              <w:jc w:val="center"/>
              <w:rPr>
                <w:rFonts w:hint="eastAsia" w:ascii="宋体" w:hAnsi="宋体"/>
                <w:bCs/>
                <w:szCs w:val="21"/>
              </w:rPr>
            </w:pPr>
            <w:r>
              <w:rPr>
                <w:rFonts w:hint="eastAsia" w:ascii="宋体" w:hAnsi="宋体"/>
                <w:bCs/>
                <w:szCs w:val="21"/>
              </w:rPr>
              <w:t>6</w:t>
            </w:r>
          </w:p>
        </w:tc>
        <w:tc>
          <w:tcPr>
            <w:tcW w:w="687" w:type="dxa"/>
          </w:tcPr>
          <w:p w14:paraId="294E6C66">
            <w:pPr>
              <w:adjustRightInd w:val="0"/>
              <w:snapToGrid w:val="0"/>
              <w:spacing w:line="320" w:lineRule="exact"/>
              <w:jc w:val="center"/>
              <w:rPr>
                <w:rFonts w:hint="eastAsia" w:ascii="宋体" w:hAnsi="宋体"/>
                <w:bCs/>
                <w:szCs w:val="21"/>
              </w:rPr>
            </w:pPr>
            <w:r>
              <w:rPr>
                <w:rFonts w:hint="eastAsia" w:ascii="宋体" w:hAnsi="宋体"/>
                <w:bCs/>
                <w:szCs w:val="21"/>
              </w:rPr>
              <w:t>4</w:t>
            </w:r>
          </w:p>
        </w:tc>
        <w:tc>
          <w:tcPr>
            <w:tcW w:w="657" w:type="dxa"/>
          </w:tcPr>
          <w:p w14:paraId="40A13FA6">
            <w:pPr>
              <w:adjustRightInd w:val="0"/>
              <w:snapToGrid w:val="0"/>
              <w:spacing w:line="320" w:lineRule="exact"/>
              <w:jc w:val="center"/>
              <w:rPr>
                <w:rFonts w:hint="eastAsia" w:ascii="宋体" w:hAnsi="宋体"/>
                <w:bCs/>
                <w:szCs w:val="21"/>
              </w:rPr>
            </w:pPr>
            <w:r>
              <w:rPr>
                <w:rFonts w:hint="eastAsia" w:ascii="宋体" w:hAnsi="宋体"/>
                <w:bCs/>
                <w:szCs w:val="21"/>
              </w:rPr>
              <w:t>4</w:t>
            </w:r>
          </w:p>
        </w:tc>
        <w:tc>
          <w:tcPr>
            <w:tcW w:w="673" w:type="dxa"/>
          </w:tcPr>
          <w:p w14:paraId="05139ECC">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767" w:type="dxa"/>
            <w:vAlign w:val="center"/>
          </w:tcPr>
          <w:p w14:paraId="5CBFA344">
            <w:pPr>
              <w:adjustRightInd w:val="0"/>
              <w:snapToGrid w:val="0"/>
              <w:spacing w:line="320" w:lineRule="exact"/>
              <w:jc w:val="center"/>
              <w:rPr>
                <w:rFonts w:hint="eastAsia" w:ascii="宋体" w:hAnsi="宋体"/>
                <w:bCs/>
                <w:szCs w:val="21"/>
              </w:rPr>
            </w:pPr>
            <w:r>
              <w:rPr>
                <w:rFonts w:hint="eastAsia" w:ascii="宋体" w:hAnsi="宋体"/>
                <w:bCs/>
                <w:szCs w:val="21"/>
              </w:rPr>
              <w:t>396</w:t>
            </w:r>
          </w:p>
        </w:tc>
        <w:tc>
          <w:tcPr>
            <w:tcW w:w="849" w:type="dxa"/>
            <w:gridSpan w:val="2"/>
            <w:vAlign w:val="center"/>
          </w:tcPr>
          <w:p w14:paraId="3EE75985">
            <w:pPr>
              <w:adjustRightInd w:val="0"/>
              <w:snapToGrid w:val="0"/>
              <w:spacing w:line="320" w:lineRule="exact"/>
              <w:jc w:val="center"/>
              <w:rPr>
                <w:rFonts w:hint="eastAsia" w:ascii="宋体" w:hAnsi="宋体"/>
                <w:bCs/>
                <w:szCs w:val="21"/>
              </w:rPr>
            </w:pPr>
            <w:r>
              <w:rPr>
                <w:rFonts w:hint="eastAsia" w:ascii="宋体" w:hAnsi="宋体"/>
                <w:bCs/>
                <w:szCs w:val="21"/>
              </w:rPr>
              <w:t>11.37%</w:t>
            </w:r>
          </w:p>
        </w:tc>
      </w:tr>
      <w:tr w14:paraId="5647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6A83FF05">
            <w:pPr>
              <w:adjustRightInd w:val="0"/>
              <w:snapToGrid w:val="0"/>
              <w:spacing w:line="320" w:lineRule="exact"/>
              <w:jc w:val="center"/>
              <w:rPr>
                <w:rFonts w:hint="eastAsia" w:ascii="宋体" w:hAnsi="宋体"/>
                <w:bCs/>
                <w:szCs w:val="21"/>
              </w:rPr>
            </w:pPr>
            <w:r>
              <w:rPr>
                <w:rFonts w:hint="eastAsia" w:ascii="宋体" w:hAnsi="宋体"/>
                <w:bCs/>
                <w:szCs w:val="21"/>
              </w:rPr>
              <w:t>专业基础课</w:t>
            </w:r>
          </w:p>
        </w:tc>
        <w:tc>
          <w:tcPr>
            <w:tcW w:w="672" w:type="dxa"/>
          </w:tcPr>
          <w:p w14:paraId="64DB5C33">
            <w:pPr>
              <w:adjustRightInd w:val="0"/>
              <w:snapToGrid w:val="0"/>
              <w:spacing w:line="320" w:lineRule="exact"/>
              <w:jc w:val="center"/>
              <w:rPr>
                <w:rFonts w:hint="eastAsia" w:ascii="宋体" w:hAnsi="宋体"/>
                <w:bCs/>
                <w:szCs w:val="21"/>
              </w:rPr>
            </w:pPr>
            <w:r>
              <w:rPr>
                <w:rFonts w:hint="eastAsia" w:ascii="宋体" w:hAnsi="宋体"/>
                <w:bCs/>
                <w:szCs w:val="21"/>
              </w:rPr>
              <w:t>8</w:t>
            </w:r>
          </w:p>
        </w:tc>
        <w:tc>
          <w:tcPr>
            <w:tcW w:w="687" w:type="dxa"/>
          </w:tcPr>
          <w:p w14:paraId="4E6CF442">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716" w:type="dxa"/>
          </w:tcPr>
          <w:p w14:paraId="44E358C0">
            <w:pPr>
              <w:adjustRightInd w:val="0"/>
              <w:snapToGrid w:val="0"/>
              <w:spacing w:line="320" w:lineRule="exact"/>
              <w:jc w:val="center"/>
              <w:rPr>
                <w:rFonts w:hint="eastAsia" w:ascii="宋体" w:hAnsi="宋体"/>
                <w:bCs/>
                <w:szCs w:val="21"/>
              </w:rPr>
            </w:pPr>
            <w:r>
              <w:rPr>
                <w:rFonts w:hint="eastAsia" w:ascii="宋体" w:hAnsi="宋体"/>
                <w:bCs/>
                <w:szCs w:val="21"/>
              </w:rPr>
              <w:t>4</w:t>
            </w:r>
          </w:p>
        </w:tc>
        <w:tc>
          <w:tcPr>
            <w:tcW w:w="687" w:type="dxa"/>
          </w:tcPr>
          <w:p w14:paraId="60D0903F">
            <w:pPr>
              <w:adjustRightInd w:val="0"/>
              <w:snapToGrid w:val="0"/>
              <w:spacing w:line="320" w:lineRule="exact"/>
              <w:jc w:val="center"/>
              <w:rPr>
                <w:rFonts w:hint="eastAsia" w:ascii="宋体" w:hAnsi="宋体"/>
                <w:bCs/>
                <w:szCs w:val="21"/>
              </w:rPr>
            </w:pPr>
            <w:r>
              <w:rPr>
                <w:rFonts w:hint="eastAsia" w:ascii="宋体" w:hAnsi="宋体"/>
                <w:bCs/>
                <w:szCs w:val="21"/>
              </w:rPr>
              <w:t>3</w:t>
            </w:r>
          </w:p>
        </w:tc>
        <w:tc>
          <w:tcPr>
            <w:tcW w:w="657" w:type="dxa"/>
          </w:tcPr>
          <w:p w14:paraId="3C3A9A34">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673" w:type="dxa"/>
          </w:tcPr>
          <w:p w14:paraId="2F3A8426">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767" w:type="dxa"/>
            <w:vMerge w:val="restart"/>
            <w:vAlign w:val="center"/>
          </w:tcPr>
          <w:p w14:paraId="72EC75AD">
            <w:pPr>
              <w:adjustRightInd w:val="0"/>
              <w:snapToGrid w:val="0"/>
              <w:spacing w:line="320" w:lineRule="exact"/>
              <w:jc w:val="center"/>
              <w:rPr>
                <w:rFonts w:hint="eastAsia" w:ascii="宋体" w:hAnsi="宋体"/>
                <w:bCs/>
                <w:szCs w:val="21"/>
              </w:rPr>
            </w:pPr>
            <w:r>
              <w:rPr>
                <w:rFonts w:hint="eastAsia" w:ascii="宋体" w:hAnsi="宋体"/>
                <w:bCs/>
                <w:szCs w:val="21"/>
              </w:rPr>
              <w:t>1306</w:t>
            </w:r>
          </w:p>
        </w:tc>
        <w:tc>
          <w:tcPr>
            <w:tcW w:w="849" w:type="dxa"/>
            <w:gridSpan w:val="2"/>
            <w:vMerge w:val="restart"/>
            <w:vAlign w:val="center"/>
          </w:tcPr>
          <w:p w14:paraId="746B5FD0">
            <w:pPr>
              <w:adjustRightInd w:val="0"/>
              <w:snapToGrid w:val="0"/>
              <w:spacing w:line="320" w:lineRule="exact"/>
              <w:jc w:val="center"/>
              <w:rPr>
                <w:rFonts w:hint="eastAsia" w:ascii="宋体" w:hAnsi="宋体"/>
                <w:bCs/>
                <w:szCs w:val="21"/>
              </w:rPr>
            </w:pPr>
            <w:r>
              <w:rPr>
                <w:rFonts w:hint="eastAsia" w:ascii="宋体" w:hAnsi="宋体"/>
                <w:bCs/>
                <w:szCs w:val="21"/>
              </w:rPr>
              <w:t>37.49%</w:t>
            </w:r>
          </w:p>
        </w:tc>
      </w:tr>
      <w:tr w14:paraId="3E60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12E0D6CE">
            <w:pPr>
              <w:adjustRightInd w:val="0"/>
              <w:snapToGrid w:val="0"/>
              <w:spacing w:line="320" w:lineRule="exact"/>
              <w:jc w:val="center"/>
              <w:rPr>
                <w:rFonts w:hint="eastAsia" w:ascii="宋体" w:hAnsi="宋体"/>
                <w:bCs/>
                <w:szCs w:val="21"/>
              </w:rPr>
            </w:pPr>
            <w:r>
              <w:rPr>
                <w:rFonts w:hint="eastAsia" w:ascii="宋体" w:hAnsi="宋体"/>
                <w:bCs/>
                <w:szCs w:val="21"/>
              </w:rPr>
              <w:t>专业核心课</w:t>
            </w:r>
          </w:p>
        </w:tc>
        <w:tc>
          <w:tcPr>
            <w:tcW w:w="672" w:type="dxa"/>
          </w:tcPr>
          <w:p w14:paraId="569D4D17">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687" w:type="dxa"/>
          </w:tcPr>
          <w:p w14:paraId="6BA3444B">
            <w:pPr>
              <w:adjustRightInd w:val="0"/>
              <w:snapToGrid w:val="0"/>
              <w:spacing w:line="320" w:lineRule="exact"/>
              <w:jc w:val="center"/>
              <w:rPr>
                <w:rFonts w:hint="eastAsia" w:ascii="宋体" w:hAnsi="宋体"/>
                <w:bCs/>
                <w:szCs w:val="21"/>
              </w:rPr>
            </w:pPr>
            <w:r>
              <w:rPr>
                <w:rFonts w:hint="eastAsia" w:ascii="宋体" w:hAnsi="宋体"/>
                <w:bCs/>
                <w:szCs w:val="21"/>
              </w:rPr>
              <w:t>6</w:t>
            </w:r>
          </w:p>
        </w:tc>
        <w:tc>
          <w:tcPr>
            <w:tcW w:w="716" w:type="dxa"/>
          </w:tcPr>
          <w:p w14:paraId="717FE263">
            <w:pPr>
              <w:adjustRightInd w:val="0"/>
              <w:snapToGrid w:val="0"/>
              <w:spacing w:line="320" w:lineRule="exact"/>
              <w:jc w:val="center"/>
              <w:rPr>
                <w:rFonts w:hint="eastAsia" w:ascii="宋体" w:hAnsi="宋体"/>
                <w:bCs/>
                <w:szCs w:val="21"/>
              </w:rPr>
            </w:pPr>
            <w:r>
              <w:rPr>
                <w:rFonts w:hint="eastAsia" w:ascii="宋体" w:hAnsi="宋体"/>
                <w:bCs/>
                <w:szCs w:val="21"/>
              </w:rPr>
              <w:t>6</w:t>
            </w:r>
          </w:p>
        </w:tc>
        <w:tc>
          <w:tcPr>
            <w:tcW w:w="687" w:type="dxa"/>
          </w:tcPr>
          <w:p w14:paraId="521CD498">
            <w:pPr>
              <w:adjustRightInd w:val="0"/>
              <w:snapToGrid w:val="0"/>
              <w:spacing w:line="320" w:lineRule="exact"/>
              <w:jc w:val="center"/>
              <w:rPr>
                <w:rFonts w:hint="eastAsia" w:ascii="宋体" w:hAnsi="宋体"/>
                <w:bCs/>
                <w:szCs w:val="21"/>
              </w:rPr>
            </w:pPr>
            <w:r>
              <w:rPr>
                <w:rFonts w:hint="eastAsia" w:ascii="宋体" w:hAnsi="宋体"/>
                <w:bCs/>
                <w:szCs w:val="21"/>
              </w:rPr>
              <w:t>14</w:t>
            </w:r>
          </w:p>
        </w:tc>
        <w:tc>
          <w:tcPr>
            <w:tcW w:w="657" w:type="dxa"/>
          </w:tcPr>
          <w:p w14:paraId="3714A2F6">
            <w:pPr>
              <w:adjustRightInd w:val="0"/>
              <w:snapToGrid w:val="0"/>
              <w:spacing w:line="320" w:lineRule="exact"/>
              <w:jc w:val="center"/>
              <w:rPr>
                <w:rFonts w:hint="eastAsia" w:ascii="宋体" w:hAnsi="宋体"/>
                <w:bCs/>
                <w:szCs w:val="21"/>
              </w:rPr>
            </w:pPr>
            <w:r>
              <w:rPr>
                <w:rFonts w:hint="eastAsia" w:ascii="宋体" w:hAnsi="宋体"/>
                <w:bCs/>
                <w:szCs w:val="21"/>
              </w:rPr>
              <w:t>8</w:t>
            </w:r>
          </w:p>
        </w:tc>
        <w:tc>
          <w:tcPr>
            <w:tcW w:w="673" w:type="dxa"/>
          </w:tcPr>
          <w:p w14:paraId="2DBC85BE">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767" w:type="dxa"/>
            <w:vMerge w:val="continue"/>
          </w:tcPr>
          <w:p w14:paraId="3463A3B7">
            <w:pPr>
              <w:adjustRightInd w:val="0"/>
              <w:snapToGrid w:val="0"/>
              <w:spacing w:line="320" w:lineRule="exact"/>
              <w:jc w:val="center"/>
              <w:rPr>
                <w:rFonts w:hint="eastAsia" w:ascii="宋体" w:hAnsi="宋体"/>
                <w:bCs/>
                <w:szCs w:val="21"/>
              </w:rPr>
            </w:pPr>
          </w:p>
        </w:tc>
        <w:tc>
          <w:tcPr>
            <w:tcW w:w="849" w:type="dxa"/>
            <w:gridSpan w:val="2"/>
            <w:vMerge w:val="continue"/>
          </w:tcPr>
          <w:p w14:paraId="6D8C6737">
            <w:pPr>
              <w:adjustRightInd w:val="0"/>
              <w:snapToGrid w:val="0"/>
              <w:spacing w:line="320" w:lineRule="exact"/>
              <w:jc w:val="center"/>
              <w:rPr>
                <w:rFonts w:hint="eastAsia" w:ascii="宋体" w:hAnsi="宋体"/>
                <w:bCs/>
                <w:szCs w:val="21"/>
              </w:rPr>
            </w:pPr>
          </w:p>
        </w:tc>
      </w:tr>
      <w:tr w14:paraId="69CE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18B27697">
            <w:pPr>
              <w:adjustRightInd w:val="0"/>
              <w:snapToGrid w:val="0"/>
              <w:spacing w:line="320" w:lineRule="exact"/>
              <w:jc w:val="center"/>
              <w:rPr>
                <w:rFonts w:hint="eastAsia" w:ascii="宋体" w:hAnsi="宋体"/>
                <w:bCs/>
                <w:szCs w:val="21"/>
              </w:rPr>
            </w:pPr>
            <w:r>
              <w:rPr>
                <w:rFonts w:hint="eastAsia" w:ascii="宋体" w:hAnsi="宋体"/>
                <w:bCs/>
                <w:szCs w:val="21"/>
              </w:rPr>
              <w:t>专业拓展课</w:t>
            </w:r>
          </w:p>
        </w:tc>
        <w:tc>
          <w:tcPr>
            <w:tcW w:w="672" w:type="dxa"/>
          </w:tcPr>
          <w:p w14:paraId="117C3242">
            <w:pPr>
              <w:adjustRightInd w:val="0"/>
              <w:snapToGrid w:val="0"/>
              <w:spacing w:line="320" w:lineRule="exact"/>
              <w:jc w:val="center"/>
              <w:rPr>
                <w:rFonts w:hint="eastAsia" w:ascii="宋体" w:hAnsi="宋体"/>
                <w:bCs/>
                <w:szCs w:val="21"/>
              </w:rPr>
            </w:pPr>
            <w:r>
              <w:rPr>
                <w:rFonts w:hint="eastAsia" w:ascii="宋体" w:hAnsi="宋体"/>
                <w:bCs/>
                <w:szCs w:val="21"/>
              </w:rPr>
              <w:t>2</w:t>
            </w:r>
          </w:p>
        </w:tc>
        <w:tc>
          <w:tcPr>
            <w:tcW w:w="687" w:type="dxa"/>
          </w:tcPr>
          <w:p w14:paraId="64A0D8AE">
            <w:pPr>
              <w:adjustRightInd w:val="0"/>
              <w:snapToGrid w:val="0"/>
              <w:spacing w:line="320" w:lineRule="exact"/>
              <w:jc w:val="center"/>
              <w:rPr>
                <w:rFonts w:hint="eastAsia" w:ascii="宋体" w:hAnsi="宋体"/>
                <w:bCs/>
                <w:szCs w:val="21"/>
              </w:rPr>
            </w:pPr>
            <w:r>
              <w:rPr>
                <w:rFonts w:hint="eastAsia" w:ascii="宋体" w:hAnsi="宋体"/>
                <w:bCs/>
                <w:szCs w:val="21"/>
              </w:rPr>
              <w:t>4</w:t>
            </w:r>
          </w:p>
        </w:tc>
        <w:tc>
          <w:tcPr>
            <w:tcW w:w="716" w:type="dxa"/>
          </w:tcPr>
          <w:p w14:paraId="09A568BA">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687" w:type="dxa"/>
          </w:tcPr>
          <w:p w14:paraId="29AF4F0F">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657" w:type="dxa"/>
          </w:tcPr>
          <w:p w14:paraId="4578C1B9">
            <w:pPr>
              <w:adjustRightInd w:val="0"/>
              <w:snapToGrid w:val="0"/>
              <w:spacing w:line="320" w:lineRule="exact"/>
              <w:jc w:val="center"/>
              <w:rPr>
                <w:rFonts w:hint="eastAsia" w:ascii="宋体" w:hAnsi="宋体"/>
                <w:bCs/>
                <w:szCs w:val="21"/>
              </w:rPr>
            </w:pPr>
            <w:r>
              <w:rPr>
                <w:rFonts w:hint="eastAsia" w:ascii="宋体" w:hAnsi="宋体"/>
                <w:bCs/>
                <w:szCs w:val="21"/>
              </w:rPr>
              <w:t>16</w:t>
            </w:r>
          </w:p>
        </w:tc>
        <w:tc>
          <w:tcPr>
            <w:tcW w:w="673" w:type="dxa"/>
          </w:tcPr>
          <w:p w14:paraId="44ACB6CA">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767" w:type="dxa"/>
            <w:vMerge w:val="continue"/>
          </w:tcPr>
          <w:p w14:paraId="30ED4265">
            <w:pPr>
              <w:adjustRightInd w:val="0"/>
              <w:snapToGrid w:val="0"/>
              <w:spacing w:line="320" w:lineRule="exact"/>
              <w:jc w:val="center"/>
              <w:rPr>
                <w:rFonts w:hint="eastAsia" w:ascii="宋体" w:hAnsi="宋体"/>
                <w:bCs/>
                <w:szCs w:val="21"/>
              </w:rPr>
            </w:pPr>
          </w:p>
        </w:tc>
        <w:tc>
          <w:tcPr>
            <w:tcW w:w="849" w:type="dxa"/>
            <w:gridSpan w:val="2"/>
            <w:vMerge w:val="continue"/>
          </w:tcPr>
          <w:p w14:paraId="1918DC75">
            <w:pPr>
              <w:adjustRightInd w:val="0"/>
              <w:snapToGrid w:val="0"/>
              <w:spacing w:line="320" w:lineRule="exact"/>
              <w:jc w:val="center"/>
              <w:rPr>
                <w:rFonts w:hint="eastAsia" w:ascii="宋体" w:hAnsi="宋体"/>
                <w:bCs/>
                <w:szCs w:val="21"/>
              </w:rPr>
            </w:pPr>
          </w:p>
        </w:tc>
      </w:tr>
      <w:tr w14:paraId="5925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283093B5">
            <w:pPr>
              <w:adjustRightInd w:val="0"/>
              <w:snapToGrid w:val="0"/>
              <w:spacing w:line="320" w:lineRule="exact"/>
              <w:jc w:val="center"/>
              <w:rPr>
                <w:rFonts w:hint="eastAsia" w:ascii="宋体" w:hAnsi="宋体"/>
                <w:bCs/>
                <w:szCs w:val="21"/>
              </w:rPr>
            </w:pPr>
            <w:r>
              <w:rPr>
                <w:rFonts w:hint="eastAsia" w:ascii="宋体" w:hAnsi="宋体"/>
                <w:bCs/>
                <w:szCs w:val="21"/>
              </w:rPr>
              <w:t>实训项目</w:t>
            </w:r>
          </w:p>
        </w:tc>
        <w:tc>
          <w:tcPr>
            <w:tcW w:w="672" w:type="dxa"/>
          </w:tcPr>
          <w:p w14:paraId="6A9F45B1">
            <w:pPr>
              <w:adjustRightInd w:val="0"/>
              <w:snapToGrid w:val="0"/>
              <w:spacing w:line="320" w:lineRule="exact"/>
              <w:jc w:val="center"/>
              <w:rPr>
                <w:rFonts w:hint="eastAsia" w:ascii="宋体" w:hAnsi="宋体"/>
                <w:bCs/>
                <w:szCs w:val="21"/>
              </w:rPr>
            </w:pPr>
            <w:r>
              <w:rPr>
                <w:rFonts w:hint="eastAsia" w:ascii="宋体" w:hAnsi="宋体"/>
                <w:bCs/>
                <w:szCs w:val="21"/>
              </w:rPr>
              <w:t>36</w:t>
            </w:r>
          </w:p>
        </w:tc>
        <w:tc>
          <w:tcPr>
            <w:tcW w:w="687" w:type="dxa"/>
          </w:tcPr>
          <w:p w14:paraId="7B418751">
            <w:pPr>
              <w:adjustRightInd w:val="0"/>
              <w:snapToGrid w:val="0"/>
              <w:spacing w:line="320" w:lineRule="exact"/>
              <w:jc w:val="center"/>
              <w:rPr>
                <w:rFonts w:hint="eastAsia" w:ascii="宋体" w:hAnsi="宋体"/>
                <w:bCs/>
                <w:szCs w:val="21"/>
              </w:rPr>
            </w:pPr>
            <w:r>
              <w:rPr>
                <w:rFonts w:hint="eastAsia" w:ascii="宋体" w:hAnsi="宋体"/>
                <w:bCs/>
                <w:szCs w:val="21"/>
              </w:rPr>
              <w:t>36</w:t>
            </w:r>
          </w:p>
        </w:tc>
        <w:tc>
          <w:tcPr>
            <w:tcW w:w="716" w:type="dxa"/>
          </w:tcPr>
          <w:p w14:paraId="1BF11D79">
            <w:pPr>
              <w:adjustRightInd w:val="0"/>
              <w:snapToGrid w:val="0"/>
              <w:spacing w:line="320" w:lineRule="exact"/>
              <w:jc w:val="center"/>
              <w:rPr>
                <w:rFonts w:hint="eastAsia" w:ascii="宋体" w:hAnsi="宋体"/>
                <w:bCs/>
                <w:szCs w:val="21"/>
              </w:rPr>
            </w:pPr>
            <w:r>
              <w:rPr>
                <w:rFonts w:hint="eastAsia" w:ascii="宋体" w:hAnsi="宋体"/>
                <w:bCs/>
                <w:szCs w:val="21"/>
              </w:rPr>
              <w:t>36</w:t>
            </w:r>
          </w:p>
        </w:tc>
        <w:tc>
          <w:tcPr>
            <w:tcW w:w="687" w:type="dxa"/>
          </w:tcPr>
          <w:p w14:paraId="0C0465EE">
            <w:pPr>
              <w:adjustRightInd w:val="0"/>
              <w:snapToGrid w:val="0"/>
              <w:spacing w:line="320" w:lineRule="exact"/>
              <w:jc w:val="center"/>
              <w:rPr>
                <w:rFonts w:hint="eastAsia" w:ascii="宋体" w:hAnsi="宋体"/>
                <w:bCs/>
                <w:szCs w:val="21"/>
              </w:rPr>
            </w:pPr>
            <w:r>
              <w:rPr>
                <w:rFonts w:hint="eastAsia" w:ascii="宋体" w:hAnsi="宋体"/>
                <w:bCs/>
                <w:szCs w:val="21"/>
              </w:rPr>
              <w:t>36</w:t>
            </w:r>
          </w:p>
        </w:tc>
        <w:tc>
          <w:tcPr>
            <w:tcW w:w="657" w:type="dxa"/>
          </w:tcPr>
          <w:p w14:paraId="1FC70D11">
            <w:pPr>
              <w:adjustRightInd w:val="0"/>
              <w:snapToGrid w:val="0"/>
              <w:spacing w:line="320" w:lineRule="exact"/>
              <w:jc w:val="center"/>
              <w:rPr>
                <w:rFonts w:hint="eastAsia" w:ascii="宋体" w:hAnsi="宋体"/>
                <w:bCs/>
                <w:szCs w:val="21"/>
              </w:rPr>
            </w:pPr>
            <w:r>
              <w:rPr>
                <w:rFonts w:hint="eastAsia" w:ascii="宋体" w:hAnsi="宋体"/>
                <w:bCs/>
                <w:szCs w:val="21"/>
              </w:rPr>
              <w:t>36</w:t>
            </w:r>
          </w:p>
        </w:tc>
        <w:tc>
          <w:tcPr>
            <w:tcW w:w="673" w:type="dxa"/>
          </w:tcPr>
          <w:p w14:paraId="324D0218">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767" w:type="dxa"/>
            <w:vMerge w:val="restart"/>
          </w:tcPr>
          <w:p w14:paraId="4F56200B">
            <w:pPr>
              <w:adjustRightInd w:val="0"/>
              <w:snapToGrid w:val="0"/>
              <w:spacing w:line="320" w:lineRule="exact"/>
              <w:jc w:val="center"/>
              <w:rPr>
                <w:rFonts w:hint="eastAsia" w:ascii="宋体" w:hAnsi="宋体"/>
                <w:bCs/>
                <w:szCs w:val="21"/>
              </w:rPr>
            </w:pPr>
            <w:r>
              <w:rPr>
                <w:rFonts w:hint="eastAsia" w:ascii="宋体" w:hAnsi="宋体"/>
                <w:bCs/>
                <w:szCs w:val="21"/>
              </w:rPr>
              <w:t>748</w:t>
            </w:r>
          </w:p>
        </w:tc>
        <w:tc>
          <w:tcPr>
            <w:tcW w:w="849" w:type="dxa"/>
            <w:gridSpan w:val="2"/>
            <w:vMerge w:val="restart"/>
          </w:tcPr>
          <w:p w14:paraId="36183138">
            <w:pPr>
              <w:adjustRightInd w:val="0"/>
              <w:snapToGrid w:val="0"/>
              <w:spacing w:line="320" w:lineRule="exact"/>
              <w:jc w:val="center"/>
              <w:rPr>
                <w:rFonts w:hint="eastAsia" w:ascii="宋体" w:hAnsi="宋体"/>
                <w:bCs/>
                <w:szCs w:val="21"/>
              </w:rPr>
            </w:pPr>
            <w:r>
              <w:rPr>
                <w:rFonts w:hint="eastAsia" w:ascii="宋体" w:hAnsi="宋体"/>
                <w:bCs/>
                <w:szCs w:val="21"/>
              </w:rPr>
              <w:t>21.47%</w:t>
            </w:r>
          </w:p>
        </w:tc>
      </w:tr>
      <w:tr w14:paraId="20B5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7CC08087">
            <w:pPr>
              <w:adjustRightInd w:val="0"/>
              <w:snapToGrid w:val="0"/>
              <w:spacing w:line="320" w:lineRule="exact"/>
              <w:jc w:val="center"/>
              <w:rPr>
                <w:rFonts w:hint="eastAsia" w:ascii="宋体" w:hAnsi="宋体"/>
                <w:bCs/>
                <w:szCs w:val="21"/>
              </w:rPr>
            </w:pPr>
            <w:r>
              <w:rPr>
                <w:rFonts w:hint="eastAsia" w:ascii="宋体" w:hAnsi="宋体"/>
                <w:bCs/>
                <w:szCs w:val="21"/>
              </w:rPr>
              <w:t>实习</w:t>
            </w:r>
          </w:p>
        </w:tc>
        <w:tc>
          <w:tcPr>
            <w:tcW w:w="672" w:type="dxa"/>
          </w:tcPr>
          <w:p w14:paraId="000FB9D3">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687" w:type="dxa"/>
          </w:tcPr>
          <w:p w14:paraId="76589403">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716" w:type="dxa"/>
          </w:tcPr>
          <w:p w14:paraId="3F33386B">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687" w:type="dxa"/>
          </w:tcPr>
          <w:p w14:paraId="2B0835C4">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657" w:type="dxa"/>
          </w:tcPr>
          <w:p w14:paraId="75037252">
            <w:pPr>
              <w:adjustRightInd w:val="0"/>
              <w:snapToGrid w:val="0"/>
              <w:spacing w:line="320" w:lineRule="exact"/>
              <w:jc w:val="center"/>
              <w:rPr>
                <w:rFonts w:hint="eastAsia" w:ascii="宋体" w:hAnsi="宋体"/>
                <w:bCs/>
                <w:szCs w:val="21"/>
              </w:rPr>
            </w:pPr>
            <w:r>
              <w:rPr>
                <w:rFonts w:hint="eastAsia" w:ascii="宋体" w:hAnsi="宋体"/>
                <w:bCs/>
                <w:szCs w:val="21"/>
              </w:rPr>
              <w:t>0</w:t>
            </w:r>
          </w:p>
        </w:tc>
        <w:tc>
          <w:tcPr>
            <w:tcW w:w="673" w:type="dxa"/>
          </w:tcPr>
          <w:p w14:paraId="2045B6FE">
            <w:pPr>
              <w:adjustRightInd w:val="0"/>
              <w:snapToGrid w:val="0"/>
              <w:spacing w:line="320" w:lineRule="exact"/>
              <w:jc w:val="center"/>
              <w:rPr>
                <w:rFonts w:hint="eastAsia" w:ascii="宋体" w:hAnsi="宋体"/>
                <w:bCs/>
                <w:szCs w:val="21"/>
              </w:rPr>
            </w:pPr>
            <w:r>
              <w:rPr>
                <w:rFonts w:hint="eastAsia" w:ascii="宋体" w:hAnsi="宋体"/>
                <w:bCs/>
                <w:szCs w:val="21"/>
              </w:rPr>
              <w:t>604</w:t>
            </w:r>
          </w:p>
        </w:tc>
        <w:tc>
          <w:tcPr>
            <w:tcW w:w="767" w:type="dxa"/>
            <w:vMerge w:val="continue"/>
          </w:tcPr>
          <w:p w14:paraId="2D89E3D9">
            <w:pPr>
              <w:adjustRightInd w:val="0"/>
              <w:snapToGrid w:val="0"/>
              <w:spacing w:line="320" w:lineRule="exact"/>
              <w:jc w:val="center"/>
              <w:rPr>
                <w:rFonts w:hint="eastAsia" w:ascii="宋体" w:hAnsi="宋体"/>
                <w:bCs/>
                <w:szCs w:val="21"/>
              </w:rPr>
            </w:pPr>
          </w:p>
        </w:tc>
        <w:tc>
          <w:tcPr>
            <w:tcW w:w="849" w:type="dxa"/>
            <w:gridSpan w:val="2"/>
            <w:vMerge w:val="continue"/>
          </w:tcPr>
          <w:p w14:paraId="1DF6D0CE">
            <w:pPr>
              <w:adjustRightInd w:val="0"/>
              <w:snapToGrid w:val="0"/>
              <w:spacing w:line="320" w:lineRule="exact"/>
              <w:jc w:val="center"/>
              <w:rPr>
                <w:rFonts w:hint="eastAsia" w:ascii="宋体" w:hAnsi="宋体"/>
                <w:bCs/>
                <w:szCs w:val="21"/>
              </w:rPr>
            </w:pPr>
          </w:p>
        </w:tc>
      </w:tr>
      <w:tr w14:paraId="4150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5FD56A07">
            <w:pPr>
              <w:adjustRightInd w:val="0"/>
              <w:snapToGrid w:val="0"/>
              <w:spacing w:line="320" w:lineRule="exact"/>
              <w:jc w:val="center"/>
              <w:rPr>
                <w:rFonts w:hint="eastAsia" w:ascii="宋体" w:hAnsi="宋体"/>
                <w:bCs/>
                <w:szCs w:val="21"/>
              </w:rPr>
            </w:pPr>
            <w:r>
              <w:rPr>
                <w:rFonts w:hint="eastAsia" w:ascii="宋体" w:hAnsi="宋体"/>
                <w:bCs/>
                <w:szCs w:val="21"/>
              </w:rPr>
              <w:t>实践性教学学时合计</w:t>
            </w:r>
          </w:p>
        </w:tc>
        <w:tc>
          <w:tcPr>
            <w:tcW w:w="672" w:type="dxa"/>
          </w:tcPr>
          <w:p w14:paraId="19516AC8">
            <w:pPr>
              <w:adjustRightInd w:val="0"/>
              <w:snapToGrid w:val="0"/>
              <w:spacing w:line="320" w:lineRule="exact"/>
              <w:jc w:val="center"/>
              <w:rPr>
                <w:rFonts w:hint="eastAsia" w:ascii="宋体" w:hAnsi="宋体"/>
                <w:bCs/>
                <w:szCs w:val="21"/>
              </w:rPr>
            </w:pPr>
          </w:p>
        </w:tc>
        <w:tc>
          <w:tcPr>
            <w:tcW w:w="687" w:type="dxa"/>
          </w:tcPr>
          <w:p w14:paraId="637A4522">
            <w:pPr>
              <w:adjustRightInd w:val="0"/>
              <w:snapToGrid w:val="0"/>
              <w:spacing w:line="320" w:lineRule="exact"/>
              <w:jc w:val="center"/>
              <w:rPr>
                <w:rFonts w:hint="eastAsia" w:ascii="宋体" w:hAnsi="宋体"/>
                <w:bCs/>
                <w:szCs w:val="21"/>
              </w:rPr>
            </w:pPr>
          </w:p>
        </w:tc>
        <w:tc>
          <w:tcPr>
            <w:tcW w:w="716" w:type="dxa"/>
          </w:tcPr>
          <w:p w14:paraId="64BB1852">
            <w:pPr>
              <w:adjustRightInd w:val="0"/>
              <w:snapToGrid w:val="0"/>
              <w:spacing w:line="320" w:lineRule="exact"/>
              <w:jc w:val="center"/>
              <w:rPr>
                <w:rFonts w:hint="eastAsia" w:ascii="宋体" w:hAnsi="宋体"/>
                <w:bCs/>
                <w:szCs w:val="21"/>
              </w:rPr>
            </w:pPr>
          </w:p>
        </w:tc>
        <w:tc>
          <w:tcPr>
            <w:tcW w:w="687" w:type="dxa"/>
          </w:tcPr>
          <w:p w14:paraId="78A0DC00">
            <w:pPr>
              <w:adjustRightInd w:val="0"/>
              <w:snapToGrid w:val="0"/>
              <w:spacing w:line="320" w:lineRule="exact"/>
              <w:jc w:val="center"/>
              <w:rPr>
                <w:rFonts w:hint="eastAsia" w:ascii="宋体" w:hAnsi="宋体"/>
                <w:bCs/>
                <w:szCs w:val="21"/>
              </w:rPr>
            </w:pPr>
          </w:p>
        </w:tc>
        <w:tc>
          <w:tcPr>
            <w:tcW w:w="657" w:type="dxa"/>
          </w:tcPr>
          <w:p w14:paraId="4E24E083">
            <w:pPr>
              <w:adjustRightInd w:val="0"/>
              <w:snapToGrid w:val="0"/>
              <w:spacing w:line="320" w:lineRule="exact"/>
              <w:jc w:val="center"/>
              <w:rPr>
                <w:rFonts w:hint="eastAsia" w:ascii="宋体" w:hAnsi="宋体"/>
                <w:bCs/>
                <w:szCs w:val="21"/>
              </w:rPr>
            </w:pPr>
          </w:p>
        </w:tc>
        <w:tc>
          <w:tcPr>
            <w:tcW w:w="673" w:type="dxa"/>
          </w:tcPr>
          <w:p w14:paraId="77C5ECCF">
            <w:pPr>
              <w:adjustRightInd w:val="0"/>
              <w:snapToGrid w:val="0"/>
              <w:spacing w:line="320" w:lineRule="exact"/>
              <w:jc w:val="center"/>
              <w:rPr>
                <w:rFonts w:hint="eastAsia" w:ascii="宋体" w:hAnsi="宋体"/>
                <w:bCs/>
                <w:szCs w:val="21"/>
              </w:rPr>
            </w:pPr>
          </w:p>
        </w:tc>
        <w:tc>
          <w:tcPr>
            <w:tcW w:w="767" w:type="dxa"/>
          </w:tcPr>
          <w:p w14:paraId="7F1ABEA0">
            <w:pPr>
              <w:adjustRightInd w:val="0"/>
              <w:snapToGrid w:val="0"/>
              <w:spacing w:line="320" w:lineRule="exact"/>
              <w:jc w:val="center"/>
              <w:rPr>
                <w:rFonts w:hint="eastAsia" w:ascii="宋体" w:hAnsi="宋体"/>
                <w:bCs/>
                <w:szCs w:val="21"/>
              </w:rPr>
            </w:pPr>
            <w:r>
              <w:rPr>
                <w:rFonts w:hint="eastAsia" w:ascii="宋体" w:hAnsi="宋体"/>
                <w:bCs/>
                <w:szCs w:val="21"/>
              </w:rPr>
              <w:t>2258</w:t>
            </w:r>
          </w:p>
        </w:tc>
        <w:tc>
          <w:tcPr>
            <w:tcW w:w="849" w:type="dxa"/>
            <w:gridSpan w:val="2"/>
          </w:tcPr>
          <w:p w14:paraId="40100306">
            <w:pPr>
              <w:adjustRightInd w:val="0"/>
              <w:snapToGrid w:val="0"/>
              <w:spacing w:line="320" w:lineRule="exact"/>
              <w:jc w:val="center"/>
              <w:rPr>
                <w:rFonts w:hint="eastAsia" w:ascii="宋体" w:hAnsi="宋体"/>
                <w:bCs/>
                <w:szCs w:val="21"/>
              </w:rPr>
            </w:pPr>
            <w:r>
              <w:rPr>
                <w:rFonts w:hint="eastAsia" w:ascii="宋体" w:hAnsi="宋体"/>
                <w:bCs/>
                <w:szCs w:val="21"/>
              </w:rPr>
              <w:t>64.81%</w:t>
            </w:r>
          </w:p>
        </w:tc>
      </w:tr>
      <w:tr w14:paraId="63F0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1" w:type="dxa"/>
          </w:tcPr>
          <w:p w14:paraId="573896C3">
            <w:pPr>
              <w:adjustRightInd w:val="0"/>
              <w:snapToGrid w:val="0"/>
              <w:spacing w:line="320" w:lineRule="exact"/>
              <w:jc w:val="center"/>
              <w:rPr>
                <w:rFonts w:hint="eastAsia" w:ascii="宋体" w:hAnsi="宋体"/>
                <w:bCs/>
                <w:szCs w:val="21"/>
              </w:rPr>
            </w:pPr>
            <w:r>
              <w:rPr>
                <w:rFonts w:hint="eastAsia" w:ascii="宋体" w:hAnsi="宋体"/>
                <w:bCs/>
                <w:szCs w:val="21"/>
              </w:rPr>
              <w:t>总课时</w:t>
            </w:r>
          </w:p>
        </w:tc>
        <w:tc>
          <w:tcPr>
            <w:tcW w:w="5708" w:type="dxa"/>
            <w:gridSpan w:val="9"/>
          </w:tcPr>
          <w:p w14:paraId="30FC8E6F">
            <w:pPr>
              <w:adjustRightInd w:val="0"/>
              <w:snapToGrid w:val="0"/>
              <w:spacing w:line="320" w:lineRule="exact"/>
              <w:jc w:val="center"/>
              <w:rPr>
                <w:rFonts w:hint="eastAsia" w:ascii="宋体" w:hAnsi="宋体"/>
                <w:bCs/>
                <w:szCs w:val="21"/>
              </w:rPr>
            </w:pPr>
            <w:r>
              <w:rPr>
                <w:rFonts w:hint="eastAsia" w:ascii="宋体" w:hAnsi="宋体"/>
                <w:bCs/>
                <w:szCs w:val="21"/>
              </w:rPr>
              <w:t>3484</w:t>
            </w:r>
          </w:p>
        </w:tc>
      </w:tr>
    </w:tbl>
    <w:p w14:paraId="6E8BDEAE">
      <w:pPr>
        <w:spacing w:line="360" w:lineRule="auto"/>
        <w:jc w:val="center"/>
        <w:rPr>
          <w:b/>
          <w:bCs/>
          <w:sz w:val="24"/>
        </w:rPr>
      </w:pPr>
      <w:r>
        <w:rPr>
          <w:rFonts w:hint="eastAsia"/>
          <w:b/>
          <w:bCs/>
          <w:sz w:val="24"/>
        </w:rPr>
        <w:t>表10  电子商务专业教学进程安排表</w:t>
      </w:r>
    </w:p>
    <w:tbl>
      <w:tblPr>
        <w:tblStyle w:val="13"/>
        <w:tblW w:w="11260" w:type="dxa"/>
        <w:tblInd w:w="-1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400"/>
        <w:gridCol w:w="700"/>
        <w:gridCol w:w="1120"/>
        <w:gridCol w:w="2100"/>
        <w:gridCol w:w="660"/>
        <w:gridCol w:w="550"/>
        <w:gridCol w:w="550"/>
        <w:gridCol w:w="400"/>
        <w:gridCol w:w="420"/>
        <w:gridCol w:w="400"/>
        <w:gridCol w:w="580"/>
        <w:gridCol w:w="580"/>
        <w:gridCol w:w="580"/>
        <w:gridCol w:w="580"/>
        <w:gridCol w:w="580"/>
        <w:gridCol w:w="580"/>
      </w:tblGrid>
      <w:tr w14:paraId="738A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0" w:type="dxa"/>
            <w:gridSpan w:val="2"/>
            <w:vMerge w:val="restart"/>
            <w:vAlign w:val="center"/>
          </w:tcPr>
          <w:p w14:paraId="209C98EB">
            <w:pPr>
              <w:adjustRightInd w:val="0"/>
              <w:snapToGrid w:val="0"/>
              <w:spacing w:line="360" w:lineRule="exact"/>
              <w:jc w:val="center"/>
              <w:rPr>
                <w:rFonts w:hint="eastAsia" w:ascii="宋体" w:hAnsi="宋体"/>
                <w:b/>
                <w:bCs/>
                <w:sz w:val="24"/>
              </w:rPr>
            </w:pPr>
            <w:r>
              <w:rPr>
                <w:rFonts w:hint="eastAsia" w:ascii="宋体" w:hAnsi="宋体"/>
                <w:b/>
                <w:bCs/>
                <w:sz w:val="24"/>
              </w:rPr>
              <w:t>课程</w:t>
            </w:r>
          </w:p>
          <w:p w14:paraId="32A331AF">
            <w:pPr>
              <w:adjustRightInd w:val="0"/>
              <w:snapToGrid w:val="0"/>
              <w:spacing w:line="360" w:lineRule="exact"/>
              <w:jc w:val="center"/>
              <w:rPr>
                <w:rFonts w:hint="eastAsia" w:ascii="宋体" w:hAnsi="宋体"/>
                <w:b/>
                <w:bCs/>
                <w:sz w:val="24"/>
              </w:rPr>
            </w:pPr>
            <w:r>
              <w:rPr>
                <w:rFonts w:hint="eastAsia" w:ascii="宋体" w:hAnsi="宋体"/>
                <w:b/>
                <w:bCs/>
                <w:sz w:val="24"/>
              </w:rPr>
              <w:t>类别</w:t>
            </w:r>
          </w:p>
        </w:tc>
        <w:tc>
          <w:tcPr>
            <w:tcW w:w="700" w:type="dxa"/>
            <w:vMerge w:val="restart"/>
            <w:vAlign w:val="center"/>
          </w:tcPr>
          <w:p w14:paraId="39B5D6E6">
            <w:pPr>
              <w:adjustRightInd w:val="0"/>
              <w:snapToGrid w:val="0"/>
              <w:spacing w:line="360" w:lineRule="exact"/>
              <w:jc w:val="center"/>
              <w:rPr>
                <w:rFonts w:hint="eastAsia" w:ascii="宋体" w:hAnsi="宋体"/>
                <w:b/>
                <w:bCs/>
                <w:sz w:val="24"/>
              </w:rPr>
            </w:pPr>
            <w:r>
              <w:rPr>
                <w:rFonts w:hint="eastAsia" w:ascii="宋体" w:hAnsi="宋体"/>
                <w:b/>
                <w:bCs/>
                <w:sz w:val="24"/>
              </w:rPr>
              <w:t>课程序号</w:t>
            </w:r>
          </w:p>
        </w:tc>
        <w:tc>
          <w:tcPr>
            <w:tcW w:w="1120" w:type="dxa"/>
            <w:vMerge w:val="restart"/>
            <w:vAlign w:val="center"/>
          </w:tcPr>
          <w:p w14:paraId="1002049B">
            <w:pPr>
              <w:adjustRightInd w:val="0"/>
              <w:snapToGrid w:val="0"/>
              <w:spacing w:line="360" w:lineRule="exact"/>
              <w:jc w:val="center"/>
              <w:rPr>
                <w:rFonts w:hint="eastAsia" w:ascii="宋体" w:hAnsi="宋体"/>
                <w:b/>
                <w:bCs/>
                <w:sz w:val="24"/>
              </w:rPr>
            </w:pPr>
            <w:r>
              <w:rPr>
                <w:rFonts w:hint="eastAsia" w:ascii="宋体" w:hAnsi="宋体"/>
                <w:b/>
                <w:bCs/>
                <w:sz w:val="24"/>
              </w:rPr>
              <w:t>课程</w:t>
            </w:r>
          </w:p>
          <w:p w14:paraId="387779FD">
            <w:pPr>
              <w:adjustRightInd w:val="0"/>
              <w:snapToGrid w:val="0"/>
              <w:spacing w:line="360" w:lineRule="exact"/>
              <w:jc w:val="center"/>
              <w:rPr>
                <w:rFonts w:hint="eastAsia" w:ascii="宋体" w:hAnsi="宋体"/>
                <w:b/>
                <w:bCs/>
                <w:sz w:val="24"/>
              </w:rPr>
            </w:pPr>
            <w:r>
              <w:rPr>
                <w:rFonts w:hint="eastAsia" w:ascii="宋体" w:hAnsi="宋体"/>
                <w:b/>
                <w:bCs/>
                <w:sz w:val="24"/>
              </w:rPr>
              <w:t>代码</w:t>
            </w:r>
          </w:p>
        </w:tc>
        <w:tc>
          <w:tcPr>
            <w:tcW w:w="2100" w:type="dxa"/>
            <w:vMerge w:val="restart"/>
            <w:vAlign w:val="center"/>
          </w:tcPr>
          <w:p w14:paraId="5A8FA3EB">
            <w:pPr>
              <w:adjustRightInd w:val="0"/>
              <w:snapToGrid w:val="0"/>
              <w:spacing w:line="360" w:lineRule="exact"/>
              <w:jc w:val="center"/>
              <w:rPr>
                <w:rFonts w:hint="eastAsia" w:ascii="宋体" w:hAnsi="宋体"/>
                <w:b/>
                <w:bCs/>
                <w:sz w:val="24"/>
              </w:rPr>
            </w:pPr>
            <w:r>
              <w:rPr>
                <w:rFonts w:hint="eastAsia" w:ascii="宋体" w:hAnsi="宋体"/>
                <w:b/>
                <w:bCs/>
                <w:sz w:val="24"/>
              </w:rPr>
              <w:t>课程名称</w:t>
            </w:r>
          </w:p>
        </w:tc>
        <w:tc>
          <w:tcPr>
            <w:tcW w:w="2160" w:type="dxa"/>
            <w:gridSpan w:val="4"/>
            <w:vMerge w:val="restart"/>
            <w:vAlign w:val="center"/>
          </w:tcPr>
          <w:p w14:paraId="53905360">
            <w:pPr>
              <w:adjustRightInd w:val="0"/>
              <w:snapToGrid w:val="0"/>
              <w:spacing w:line="360" w:lineRule="exact"/>
              <w:jc w:val="center"/>
              <w:rPr>
                <w:rFonts w:hint="eastAsia" w:ascii="宋体" w:hAnsi="宋体"/>
                <w:b/>
                <w:bCs/>
                <w:sz w:val="24"/>
              </w:rPr>
            </w:pPr>
            <w:r>
              <w:rPr>
                <w:rFonts w:hint="eastAsia" w:ascii="宋体" w:hAnsi="宋体"/>
                <w:b/>
                <w:bCs/>
                <w:sz w:val="24"/>
              </w:rPr>
              <w:t>学时</w:t>
            </w:r>
          </w:p>
        </w:tc>
        <w:tc>
          <w:tcPr>
            <w:tcW w:w="820" w:type="dxa"/>
            <w:gridSpan w:val="2"/>
            <w:vMerge w:val="restart"/>
            <w:vAlign w:val="center"/>
          </w:tcPr>
          <w:p w14:paraId="62DB5E05">
            <w:pPr>
              <w:adjustRightInd w:val="0"/>
              <w:snapToGrid w:val="0"/>
              <w:spacing w:line="360" w:lineRule="exact"/>
              <w:jc w:val="center"/>
              <w:rPr>
                <w:rFonts w:hint="eastAsia" w:ascii="宋体" w:hAnsi="宋体"/>
                <w:b/>
                <w:bCs/>
                <w:sz w:val="24"/>
              </w:rPr>
            </w:pPr>
            <w:r>
              <w:rPr>
                <w:rFonts w:hint="eastAsia" w:ascii="宋体" w:hAnsi="宋体"/>
                <w:b/>
                <w:bCs/>
                <w:sz w:val="24"/>
              </w:rPr>
              <w:t>考核</w:t>
            </w:r>
          </w:p>
          <w:p w14:paraId="14B2BEFC">
            <w:pPr>
              <w:adjustRightInd w:val="0"/>
              <w:snapToGrid w:val="0"/>
              <w:spacing w:line="360" w:lineRule="exact"/>
              <w:jc w:val="center"/>
              <w:rPr>
                <w:rFonts w:hint="eastAsia" w:ascii="宋体" w:hAnsi="宋体"/>
                <w:b/>
                <w:bCs/>
                <w:sz w:val="24"/>
              </w:rPr>
            </w:pPr>
            <w:r>
              <w:rPr>
                <w:rFonts w:hint="eastAsia" w:ascii="宋体" w:hAnsi="宋体"/>
                <w:b/>
                <w:bCs/>
                <w:sz w:val="24"/>
              </w:rPr>
              <w:t>方式</w:t>
            </w:r>
          </w:p>
        </w:tc>
        <w:tc>
          <w:tcPr>
            <w:tcW w:w="3480" w:type="dxa"/>
            <w:gridSpan w:val="6"/>
            <w:vAlign w:val="center"/>
          </w:tcPr>
          <w:p w14:paraId="285582DE">
            <w:pPr>
              <w:tabs>
                <w:tab w:val="left" w:pos="828"/>
              </w:tabs>
              <w:adjustRightInd w:val="0"/>
              <w:snapToGrid w:val="0"/>
              <w:spacing w:line="360" w:lineRule="exact"/>
              <w:jc w:val="center"/>
              <w:rPr>
                <w:rFonts w:hint="eastAsia" w:ascii="宋体" w:hAnsi="宋体"/>
                <w:b/>
                <w:bCs/>
                <w:sz w:val="24"/>
              </w:rPr>
            </w:pPr>
            <w:r>
              <w:rPr>
                <w:rFonts w:hint="eastAsia" w:ascii="宋体" w:hAnsi="宋体"/>
                <w:b/>
                <w:bCs/>
                <w:sz w:val="24"/>
              </w:rPr>
              <w:t>学年学期安排课程时数</w:t>
            </w:r>
          </w:p>
        </w:tc>
      </w:tr>
      <w:tr w14:paraId="0A58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80" w:type="dxa"/>
            <w:gridSpan w:val="2"/>
            <w:vMerge w:val="continue"/>
            <w:vAlign w:val="center"/>
          </w:tcPr>
          <w:p w14:paraId="1D2F680F">
            <w:pPr>
              <w:adjustRightInd w:val="0"/>
              <w:snapToGrid w:val="0"/>
              <w:spacing w:line="360" w:lineRule="exact"/>
              <w:jc w:val="center"/>
              <w:rPr>
                <w:rFonts w:hint="eastAsia" w:ascii="宋体" w:hAnsi="宋体"/>
                <w:b/>
                <w:bCs/>
                <w:sz w:val="24"/>
              </w:rPr>
            </w:pPr>
          </w:p>
        </w:tc>
        <w:tc>
          <w:tcPr>
            <w:tcW w:w="700" w:type="dxa"/>
            <w:vMerge w:val="continue"/>
            <w:vAlign w:val="center"/>
          </w:tcPr>
          <w:p w14:paraId="3EB7CC9C">
            <w:pPr>
              <w:adjustRightInd w:val="0"/>
              <w:snapToGrid w:val="0"/>
              <w:spacing w:line="360" w:lineRule="exact"/>
              <w:jc w:val="center"/>
              <w:rPr>
                <w:rFonts w:hint="eastAsia" w:ascii="宋体" w:hAnsi="宋体"/>
                <w:b/>
                <w:bCs/>
                <w:sz w:val="24"/>
              </w:rPr>
            </w:pPr>
          </w:p>
        </w:tc>
        <w:tc>
          <w:tcPr>
            <w:tcW w:w="1120" w:type="dxa"/>
            <w:vMerge w:val="continue"/>
            <w:vAlign w:val="center"/>
          </w:tcPr>
          <w:p w14:paraId="2C314940">
            <w:pPr>
              <w:adjustRightInd w:val="0"/>
              <w:snapToGrid w:val="0"/>
              <w:spacing w:line="360" w:lineRule="exact"/>
              <w:jc w:val="center"/>
              <w:rPr>
                <w:rFonts w:hint="eastAsia" w:ascii="宋体" w:hAnsi="宋体"/>
                <w:b/>
                <w:bCs/>
                <w:sz w:val="24"/>
              </w:rPr>
            </w:pPr>
          </w:p>
        </w:tc>
        <w:tc>
          <w:tcPr>
            <w:tcW w:w="2100" w:type="dxa"/>
            <w:vMerge w:val="continue"/>
            <w:vAlign w:val="center"/>
          </w:tcPr>
          <w:p w14:paraId="79D3E826">
            <w:pPr>
              <w:adjustRightInd w:val="0"/>
              <w:snapToGrid w:val="0"/>
              <w:spacing w:line="360" w:lineRule="exact"/>
              <w:jc w:val="center"/>
              <w:rPr>
                <w:rFonts w:hint="eastAsia" w:ascii="宋体" w:hAnsi="宋体"/>
                <w:b/>
                <w:bCs/>
                <w:sz w:val="24"/>
              </w:rPr>
            </w:pPr>
          </w:p>
        </w:tc>
        <w:tc>
          <w:tcPr>
            <w:tcW w:w="2160" w:type="dxa"/>
            <w:gridSpan w:val="4"/>
            <w:vMerge w:val="continue"/>
            <w:vAlign w:val="center"/>
          </w:tcPr>
          <w:p w14:paraId="517DFA15">
            <w:pPr>
              <w:adjustRightInd w:val="0"/>
              <w:snapToGrid w:val="0"/>
              <w:spacing w:line="360" w:lineRule="exact"/>
              <w:jc w:val="center"/>
              <w:rPr>
                <w:rFonts w:hint="eastAsia" w:ascii="宋体" w:hAnsi="宋体"/>
                <w:b/>
                <w:bCs/>
                <w:sz w:val="24"/>
              </w:rPr>
            </w:pPr>
          </w:p>
        </w:tc>
        <w:tc>
          <w:tcPr>
            <w:tcW w:w="820" w:type="dxa"/>
            <w:gridSpan w:val="2"/>
            <w:vMerge w:val="continue"/>
            <w:vAlign w:val="center"/>
          </w:tcPr>
          <w:p w14:paraId="68EFD044">
            <w:pPr>
              <w:adjustRightInd w:val="0"/>
              <w:snapToGrid w:val="0"/>
              <w:spacing w:line="360" w:lineRule="exact"/>
              <w:jc w:val="center"/>
              <w:rPr>
                <w:rFonts w:hint="eastAsia" w:ascii="宋体" w:hAnsi="宋体"/>
                <w:b/>
                <w:bCs/>
                <w:sz w:val="24"/>
              </w:rPr>
            </w:pPr>
          </w:p>
        </w:tc>
        <w:tc>
          <w:tcPr>
            <w:tcW w:w="1160" w:type="dxa"/>
            <w:gridSpan w:val="2"/>
            <w:vAlign w:val="center"/>
          </w:tcPr>
          <w:p w14:paraId="5315BC55">
            <w:pPr>
              <w:adjustRightInd w:val="0"/>
              <w:snapToGrid w:val="0"/>
              <w:spacing w:line="360" w:lineRule="exact"/>
              <w:jc w:val="center"/>
              <w:rPr>
                <w:rFonts w:hint="eastAsia" w:ascii="宋体" w:hAnsi="宋体"/>
                <w:b/>
                <w:bCs/>
                <w:sz w:val="24"/>
              </w:rPr>
            </w:pPr>
            <w:r>
              <w:rPr>
                <w:rFonts w:hint="eastAsia" w:ascii="宋体" w:hAnsi="宋体"/>
                <w:b/>
                <w:bCs/>
                <w:sz w:val="24"/>
              </w:rPr>
              <w:t>第一学年</w:t>
            </w:r>
          </w:p>
        </w:tc>
        <w:tc>
          <w:tcPr>
            <w:tcW w:w="1160" w:type="dxa"/>
            <w:gridSpan w:val="2"/>
            <w:vAlign w:val="center"/>
          </w:tcPr>
          <w:p w14:paraId="03E6FDD9">
            <w:pPr>
              <w:adjustRightInd w:val="0"/>
              <w:snapToGrid w:val="0"/>
              <w:spacing w:line="360" w:lineRule="exact"/>
              <w:jc w:val="center"/>
              <w:rPr>
                <w:rFonts w:hint="eastAsia" w:ascii="宋体" w:hAnsi="宋体"/>
                <w:b/>
                <w:bCs/>
                <w:sz w:val="24"/>
              </w:rPr>
            </w:pPr>
            <w:r>
              <w:rPr>
                <w:rFonts w:hint="eastAsia" w:ascii="宋体" w:hAnsi="宋体"/>
                <w:b/>
                <w:bCs/>
                <w:sz w:val="24"/>
              </w:rPr>
              <w:t>第二学年</w:t>
            </w:r>
          </w:p>
        </w:tc>
        <w:tc>
          <w:tcPr>
            <w:tcW w:w="1160" w:type="dxa"/>
            <w:gridSpan w:val="2"/>
            <w:vAlign w:val="center"/>
          </w:tcPr>
          <w:p w14:paraId="4FA50FB3">
            <w:pPr>
              <w:adjustRightInd w:val="0"/>
              <w:snapToGrid w:val="0"/>
              <w:spacing w:line="360" w:lineRule="exact"/>
              <w:jc w:val="center"/>
              <w:rPr>
                <w:rFonts w:hint="eastAsia" w:ascii="宋体" w:hAnsi="宋体"/>
                <w:b/>
                <w:bCs/>
                <w:sz w:val="24"/>
              </w:rPr>
            </w:pPr>
            <w:r>
              <w:rPr>
                <w:rFonts w:hint="eastAsia" w:ascii="宋体" w:hAnsi="宋体"/>
                <w:b/>
                <w:bCs/>
                <w:sz w:val="24"/>
              </w:rPr>
              <w:t>第三学年</w:t>
            </w:r>
          </w:p>
        </w:tc>
      </w:tr>
      <w:tr w14:paraId="03D0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80" w:type="dxa"/>
            <w:gridSpan w:val="2"/>
            <w:vMerge w:val="continue"/>
            <w:vAlign w:val="center"/>
          </w:tcPr>
          <w:p w14:paraId="7260D298">
            <w:pPr>
              <w:adjustRightInd w:val="0"/>
              <w:snapToGrid w:val="0"/>
              <w:spacing w:line="360" w:lineRule="exact"/>
              <w:jc w:val="center"/>
              <w:rPr>
                <w:rFonts w:hint="eastAsia" w:ascii="宋体" w:hAnsi="宋体"/>
                <w:b/>
                <w:bCs/>
                <w:sz w:val="24"/>
              </w:rPr>
            </w:pPr>
          </w:p>
        </w:tc>
        <w:tc>
          <w:tcPr>
            <w:tcW w:w="700" w:type="dxa"/>
            <w:vMerge w:val="continue"/>
            <w:vAlign w:val="center"/>
          </w:tcPr>
          <w:p w14:paraId="077BFA7F">
            <w:pPr>
              <w:adjustRightInd w:val="0"/>
              <w:snapToGrid w:val="0"/>
              <w:spacing w:line="360" w:lineRule="exact"/>
              <w:jc w:val="center"/>
              <w:rPr>
                <w:rFonts w:hint="eastAsia" w:ascii="宋体" w:hAnsi="宋体"/>
                <w:b/>
                <w:bCs/>
                <w:sz w:val="24"/>
              </w:rPr>
            </w:pPr>
          </w:p>
        </w:tc>
        <w:tc>
          <w:tcPr>
            <w:tcW w:w="1120" w:type="dxa"/>
            <w:vMerge w:val="continue"/>
            <w:vAlign w:val="center"/>
          </w:tcPr>
          <w:p w14:paraId="3A45958E">
            <w:pPr>
              <w:adjustRightInd w:val="0"/>
              <w:snapToGrid w:val="0"/>
              <w:spacing w:line="360" w:lineRule="exact"/>
              <w:jc w:val="center"/>
              <w:rPr>
                <w:rFonts w:hint="eastAsia" w:ascii="宋体" w:hAnsi="宋体"/>
                <w:b/>
                <w:bCs/>
                <w:sz w:val="24"/>
              </w:rPr>
            </w:pPr>
          </w:p>
        </w:tc>
        <w:tc>
          <w:tcPr>
            <w:tcW w:w="2100" w:type="dxa"/>
            <w:vMerge w:val="continue"/>
            <w:vAlign w:val="center"/>
          </w:tcPr>
          <w:p w14:paraId="1A874400">
            <w:pPr>
              <w:adjustRightInd w:val="0"/>
              <w:snapToGrid w:val="0"/>
              <w:spacing w:line="360" w:lineRule="exact"/>
              <w:jc w:val="center"/>
              <w:rPr>
                <w:rFonts w:hint="eastAsia" w:ascii="宋体" w:hAnsi="宋体"/>
                <w:b/>
                <w:bCs/>
                <w:sz w:val="24"/>
              </w:rPr>
            </w:pPr>
          </w:p>
        </w:tc>
        <w:tc>
          <w:tcPr>
            <w:tcW w:w="660" w:type="dxa"/>
            <w:vAlign w:val="center"/>
          </w:tcPr>
          <w:p w14:paraId="52487E8E">
            <w:pPr>
              <w:adjustRightInd w:val="0"/>
              <w:snapToGrid w:val="0"/>
              <w:spacing w:line="360" w:lineRule="exact"/>
              <w:jc w:val="center"/>
              <w:rPr>
                <w:rFonts w:hint="eastAsia" w:ascii="宋体" w:hAnsi="宋体"/>
                <w:b/>
                <w:bCs/>
                <w:sz w:val="24"/>
              </w:rPr>
            </w:pPr>
            <w:r>
              <w:rPr>
                <w:rFonts w:hint="eastAsia" w:ascii="宋体" w:hAnsi="宋体"/>
                <w:b/>
                <w:bCs/>
                <w:sz w:val="24"/>
              </w:rPr>
              <w:t>总</w:t>
            </w:r>
          </w:p>
        </w:tc>
        <w:tc>
          <w:tcPr>
            <w:tcW w:w="550" w:type="dxa"/>
            <w:vMerge w:val="restart"/>
            <w:vAlign w:val="center"/>
          </w:tcPr>
          <w:p w14:paraId="422BDD29">
            <w:pPr>
              <w:adjustRightInd w:val="0"/>
              <w:snapToGrid w:val="0"/>
              <w:spacing w:line="360" w:lineRule="exact"/>
              <w:jc w:val="center"/>
              <w:rPr>
                <w:rFonts w:hint="eastAsia" w:ascii="宋体" w:hAnsi="宋体"/>
                <w:b/>
                <w:bCs/>
                <w:sz w:val="24"/>
              </w:rPr>
            </w:pPr>
            <w:r>
              <w:rPr>
                <w:rFonts w:hint="eastAsia" w:ascii="宋体" w:hAnsi="宋体"/>
                <w:b/>
                <w:bCs/>
                <w:sz w:val="24"/>
              </w:rPr>
              <w:t>理论教学</w:t>
            </w:r>
          </w:p>
        </w:tc>
        <w:tc>
          <w:tcPr>
            <w:tcW w:w="550" w:type="dxa"/>
            <w:vMerge w:val="restart"/>
            <w:vAlign w:val="center"/>
          </w:tcPr>
          <w:p w14:paraId="27D043FD">
            <w:pPr>
              <w:adjustRightInd w:val="0"/>
              <w:snapToGrid w:val="0"/>
              <w:spacing w:line="360" w:lineRule="exact"/>
              <w:jc w:val="center"/>
              <w:rPr>
                <w:rFonts w:hint="eastAsia" w:ascii="宋体" w:hAnsi="宋体"/>
                <w:b/>
                <w:bCs/>
                <w:sz w:val="24"/>
              </w:rPr>
            </w:pPr>
            <w:r>
              <w:rPr>
                <w:rFonts w:hint="eastAsia" w:ascii="宋体" w:hAnsi="宋体"/>
                <w:b/>
                <w:bCs/>
                <w:sz w:val="24"/>
              </w:rPr>
              <w:t>实践教学</w:t>
            </w:r>
          </w:p>
        </w:tc>
        <w:tc>
          <w:tcPr>
            <w:tcW w:w="400" w:type="dxa"/>
            <w:vAlign w:val="center"/>
          </w:tcPr>
          <w:p w14:paraId="7BCD0F6F">
            <w:pPr>
              <w:adjustRightInd w:val="0"/>
              <w:snapToGrid w:val="0"/>
              <w:spacing w:line="360" w:lineRule="exact"/>
              <w:jc w:val="center"/>
              <w:rPr>
                <w:rFonts w:hint="eastAsia" w:ascii="宋体" w:hAnsi="宋体"/>
                <w:b/>
                <w:bCs/>
                <w:sz w:val="24"/>
              </w:rPr>
            </w:pPr>
            <w:r>
              <w:rPr>
                <w:rFonts w:hint="eastAsia" w:ascii="宋体" w:hAnsi="宋体"/>
                <w:b/>
                <w:bCs/>
                <w:sz w:val="24"/>
              </w:rPr>
              <w:t>学</w:t>
            </w:r>
          </w:p>
        </w:tc>
        <w:tc>
          <w:tcPr>
            <w:tcW w:w="420" w:type="dxa"/>
            <w:vAlign w:val="center"/>
          </w:tcPr>
          <w:p w14:paraId="04D5FCF4">
            <w:pPr>
              <w:adjustRightInd w:val="0"/>
              <w:snapToGrid w:val="0"/>
              <w:spacing w:line="360" w:lineRule="exact"/>
              <w:jc w:val="center"/>
              <w:rPr>
                <w:rFonts w:hint="eastAsia" w:ascii="宋体" w:hAnsi="宋体"/>
                <w:b/>
                <w:bCs/>
                <w:sz w:val="24"/>
              </w:rPr>
            </w:pPr>
            <w:r>
              <w:rPr>
                <w:rFonts w:hint="eastAsia" w:ascii="宋体" w:hAnsi="宋体"/>
                <w:b/>
                <w:bCs/>
                <w:sz w:val="24"/>
              </w:rPr>
              <w:t>考</w:t>
            </w:r>
          </w:p>
        </w:tc>
        <w:tc>
          <w:tcPr>
            <w:tcW w:w="400" w:type="dxa"/>
            <w:vAlign w:val="center"/>
          </w:tcPr>
          <w:p w14:paraId="2055D836">
            <w:pPr>
              <w:adjustRightInd w:val="0"/>
              <w:snapToGrid w:val="0"/>
              <w:spacing w:line="360" w:lineRule="exact"/>
              <w:jc w:val="center"/>
              <w:rPr>
                <w:rFonts w:hint="eastAsia" w:ascii="宋体" w:hAnsi="宋体"/>
                <w:b/>
                <w:bCs/>
                <w:sz w:val="24"/>
              </w:rPr>
            </w:pPr>
            <w:r>
              <w:rPr>
                <w:rFonts w:hint="eastAsia" w:ascii="宋体" w:hAnsi="宋体"/>
                <w:b/>
                <w:bCs/>
                <w:sz w:val="24"/>
              </w:rPr>
              <w:t>考</w:t>
            </w:r>
          </w:p>
        </w:tc>
        <w:tc>
          <w:tcPr>
            <w:tcW w:w="580" w:type="dxa"/>
            <w:vAlign w:val="center"/>
          </w:tcPr>
          <w:p w14:paraId="1854529B">
            <w:pPr>
              <w:adjustRightInd w:val="0"/>
              <w:snapToGrid w:val="0"/>
              <w:spacing w:line="360" w:lineRule="exact"/>
              <w:jc w:val="center"/>
              <w:rPr>
                <w:rFonts w:hint="eastAsia" w:ascii="宋体" w:hAnsi="宋体"/>
                <w:b/>
                <w:bCs/>
                <w:sz w:val="24"/>
              </w:rPr>
            </w:pPr>
            <w:r>
              <w:rPr>
                <w:rFonts w:hint="eastAsia" w:ascii="宋体" w:hAnsi="宋体"/>
                <w:b/>
                <w:bCs/>
                <w:sz w:val="24"/>
              </w:rPr>
              <w:t>1</w:t>
            </w:r>
          </w:p>
        </w:tc>
        <w:tc>
          <w:tcPr>
            <w:tcW w:w="580" w:type="dxa"/>
            <w:vAlign w:val="center"/>
          </w:tcPr>
          <w:p w14:paraId="75F1C69E">
            <w:pPr>
              <w:adjustRightInd w:val="0"/>
              <w:snapToGrid w:val="0"/>
              <w:spacing w:line="360" w:lineRule="exact"/>
              <w:jc w:val="center"/>
              <w:rPr>
                <w:rFonts w:hint="eastAsia" w:ascii="宋体" w:hAnsi="宋体"/>
                <w:b/>
                <w:bCs/>
                <w:color w:val="FF0000"/>
                <w:sz w:val="24"/>
              </w:rPr>
            </w:pPr>
            <w:r>
              <w:rPr>
                <w:rFonts w:hint="eastAsia" w:ascii="宋体" w:hAnsi="宋体"/>
                <w:b/>
                <w:bCs/>
                <w:color w:val="FF0000"/>
                <w:sz w:val="24"/>
              </w:rPr>
              <w:t>2</w:t>
            </w:r>
          </w:p>
        </w:tc>
        <w:tc>
          <w:tcPr>
            <w:tcW w:w="580" w:type="dxa"/>
            <w:vAlign w:val="center"/>
          </w:tcPr>
          <w:p w14:paraId="575D9215">
            <w:pPr>
              <w:adjustRightInd w:val="0"/>
              <w:snapToGrid w:val="0"/>
              <w:spacing w:line="360" w:lineRule="exact"/>
              <w:jc w:val="center"/>
              <w:rPr>
                <w:rFonts w:hint="eastAsia" w:ascii="宋体" w:hAnsi="宋体"/>
                <w:b/>
                <w:bCs/>
                <w:sz w:val="24"/>
              </w:rPr>
            </w:pPr>
            <w:r>
              <w:rPr>
                <w:rFonts w:hint="eastAsia" w:ascii="宋体" w:hAnsi="宋体"/>
                <w:b/>
                <w:bCs/>
                <w:sz w:val="24"/>
              </w:rPr>
              <w:t>3</w:t>
            </w:r>
          </w:p>
        </w:tc>
        <w:tc>
          <w:tcPr>
            <w:tcW w:w="580" w:type="dxa"/>
            <w:vAlign w:val="center"/>
          </w:tcPr>
          <w:p w14:paraId="3BBA250B">
            <w:pPr>
              <w:adjustRightInd w:val="0"/>
              <w:snapToGrid w:val="0"/>
              <w:spacing w:line="360" w:lineRule="exact"/>
              <w:jc w:val="center"/>
              <w:rPr>
                <w:rFonts w:hint="eastAsia" w:ascii="宋体" w:hAnsi="宋体"/>
                <w:b/>
                <w:bCs/>
                <w:sz w:val="24"/>
              </w:rPr>
            </w:pPr>
            <w:r>
              <w:rPr>
                <w:rFonts w:hint="eastAsia" w:ascii="宋体" w:hAnsi="宋体"/>
                <w:b/>
                <w:bCs/>
                <w:sz w:val="24"/>
              </w:rPr>
              <w:t>4</w:t>
            </w:r>
          </w:p>
        </w:tc>
        <w:tc>
          <w:tcPr>
            <w:tcW w:w="580" w:type="dxa"/>
            <w:vAlign w:val="center"/>
          </w:tcPr>
          <w:p w14:paraId="6F2BE2AC">
            <w:pPr>
              <w:adjustRightInd w:val="0"/>
              <w:snapToGrid w:val="0"/>
              <w:spacing w:line="360" w:lineRule="exact"/>
              <w:jc w:val="center"/>
              <w:rPr>
                <w:rFonts w:hint="eastAsia" w:ascii="宋体" w:hAnsi="宋体"/>
                <w:b/>
                <w:bCs/>
                <w:sz w:val="24"/>
              </w:rPr>
            </w:pPr>
            <w:r>
              <w:rPr>
                <w:rFonts w:hint="eastAsia" w:ascii="宋体" w:hAnsi="宋体"/>
                <w:b/>
                <w:bCs/>
                <w:sz w:val="24"/>
              </w:rPr>
              <w:t>5</w:t>
            </w:r>
          </w:p>
        </w:tc>
        <w:tc>
          <w:tcPr>
            <w:tcW w:w="580" w:type="dxa"/>
            <w:vAlign w:val="center"/>
          </w:tcPr>
          <w:p w14:paraId="01A3CBDC">
            <w:pPr>
              <w:adjustRightInd w:val="0"/>
              <w:snapToGrid w:val="0"/>
              <w:spacing w:line="360" w:lineRule="exact"/>
              <w:jc w:val="center"/>
              <w:rPr>
                <w:rFonts w:hint="eastAsia" w:ascii="宋体" w:hAnsi="宋体"/>
                <w:b/>
                <w:bCs/>
                <w:sz w:val="24"/>
              </w:rPr>
            </w:pPr>
            <w:r>
              <w:rPr>
                <w:rFonts w:hint="eastAsia" w:ascii="宋体" w:hAnsi="宋体"/>
                <w:b/>
                <w:bCs/>
                <w:sz w:val="24"/>
              </w:rPr>
              <w:t>6</w:t>
            </w:r>
          </w:p>
        </w:tc>
      </w:tr>
      <w:tr w14:paraId="5F2E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80" w:type="dxa"/>
            <w:gridSpan w:val="2"/>
            <w:vMerge w:val="continue"/>
            <w:vAlign w:val="center"/>
          </w:tcPr>
          <w:p w14:paraId="6F3DC954">
            <w:pPr>
              <w:adjustRightInd w:val="0"/>
              <w:snapToGrid w:val="0"/>
              <w:spacing w:line="360" w:lineRule="exact"/>
              <w:jc w:val="center"/>
              <w:rPr>
                <w:rFonts w:hint="eastAsia" w:ascii="宋体" w:hAnsi="宋体"/>
                <w:b/>
                <w:bCs/>
                <w:sz w:val="24"/>
              </w:rPr>
            </w:pPr>
          </w:p>
        </w:tc>
        <w:tc>
          <w:tcPr>
            <w:tcW w:w="700" w:type="dxa"/>
            <w:vMerge w:val="continue"/>
            <w:tcBorders>
              <w:bottom w:val="single" w:color="FF0000" w:sz="24" w:space="0"/>
            </w:tcBorders>
            <w:vAlign w:val="center"/>
          </w:tcPr>
          <w:p w14:paraId="30617C0F">
            <w:pPr>
              <w:adjustRightInd w:val="0"/>
              <w:snapToGrid w:val="0"/>
              <w:spacing w:line="360" w:lineRule="exact"/>
              <w:jc w:val="center"/>
              <w:rPr>
                <w:rFonts w:hint="eastAsia" w:ascii="宋体" w:hAnsi="宋体"/>
                <w:b/>
                <w:bCs/>
                <w:sz w:val="24"/>
              </w:rPr>
            </w:pPr>
          </w:p>
        </w:tc>
        <w:tc>
          <w:tcPr>
            <w:tcW w:w="1120" w:type="dxa"/>
            <w:vMerge w:val="continue"/>
            <w:tcBorders>
              <w:bottom w:val="single" w:color="FF0000" w:sz="24" w:space="0"/>
            </w:tcBorders>
            <w:vAlign w:val="center"/>
          </w:tcPr>
          <w:p w14:paraId="26E10C44">
            <w:pPr>
              <w:adjustRightInd w:val="0"/>
              <w:snapToGrid w:val="0"/>
              <w:spacing w:line="360" w:lineRule="exact"/>
              <w:jc w:val="center"/>
              <w:rPr>
                <w:rFonts w:hint="eastAsia" w:ascii="宋体" w:hAnsi="宋体"/>
                <w:b/>
                <w:bCs/>
                <w:sz w:val="24"/>
              </w:rPr>
            </w:pPr>
          </w:p>
        </w:tc>
        <w:tc>
          <w:tcPr>
            <w:tcW w:w="2100" w:type="dxa"/>
            <w:vMerge w:val="continue"/>
            <w:tcBorders>
              <w:bottom w:val="single" w:color="FF0000" w:sz="24" w:space="0"/>
            </w:tcBorders>
            <w:vAlign w:val="center"/>
          </w:tcPr>
          <w:p w14:paraId="22A044C0">
            <w:pPr>
              <w:adjustRightInd w:val="0"/>
              <w:snapToGrid w:val="0"/>
              <w:spacing w:line="360" w:lineRule="exact"/>
              <w:jc w:val="center"/>
              <w:rPr>
                <w:rFonts w:hint="eastAsia" w:ascii="宋体" w:hAnsi="宋体"/>
                <w:b/>
                <w:bCs/>
                <w:sz w:val="24"/>
              </w:rPr>
            </w:pPr>
          </w:p>
        </w:tc>
        <w:tc>
          <w:tcPr>
            <w:tcW w:w="660" w:type="dxa"/>
            <w:tcBorders>
              <w:bottom w:val="single" w:color="FF0000" w:sz="24" w:space="0"/>
            </w:tcBorders>
            <w:vAlign w:val="center"/>
          </w:tcPr>
          <w:p w14:paraId="797A4E7E">
            <w:pPr>
              <w:adjustRightInd w:val="0"/>
              <w:snapToGrid w:val="0"/>
              <w:spacing w:line="360" w:lineRule="exact"/>
              <w:jc w:val="center"/>
              <w:rPr>
                <w:rFonts w:hint="eastAsia" w:ascii="宋体" w:hAnsi="宋体"/>
                <w:b/>
                <w:bCs/>
                <w:sz w:val="24"/>
              </w:rPr>
            </w:pPr>
            <w:r>
              <w:rPr>
                <w:rFonts w:hint="eastAsia" w:ascii="宋体" w:hAnsi="宋体"/>
                <w:b/>
                <w:bCs/>
                <w:sz w:val="24"/>
              </w:rPr>
              <w:t>计</w:t>
            </w:r>
          </w:p>
        </w:tc>
        <w:tc>
          <w:tcPr>
            <w:tcW w:w="550" w:type="dxa"/>
            <w:vMerge w:val="continue"/>
            <w:tcBorders>
              <w:bottom w:val="single" w:color="FF0000" w:sz="24" w:space="0"/>
            </w:tcBorders>
            <w:vAlign w:val="center"/>
          </w:tcPr>
          <w:p w14:paraId="64222252">
            <w:pPr>
              <w:adjustRightInd w:val="0"/>
              <w:snapToGrid w:val="0"/>
              <w:spacing w:line="360" w:lineRule="exact"/>
              <w:jc w:val="center"/>
              <w:rPr>
                <w:rFonts w:hint="eastAsia" w:ascii="宋体" w:hAnsi="宋体"/>
                <w:b/>
                <w:bCs/>
                <w:sz w:val="24"/>
              </w:rPr>
            </w:pPr>
          </w:p>
        </w:tc>
        <w:tc>
          <w:tcPr>
            <w:tcW w:w="550" w:type="dxa"/>
            <w:vMerge w:val="continue"/>
            <w:tcBorders>
              <w:bottom w:val="single" w:color="FF0000" w:sz="24" w:space="0"/>
            </w:tcBorders>
            <w:vAlign w:val="center"/>
          </w:tcPr>
          <w:p w14:paraId="0C8B8905">
            <w:pPr>
              <w:adjustRightInd w:val="0"/>
              <w:snapToGrid w:val="0"/>
              <w:spacing w:line="360" w:lineRule="exact"/>
              <w:jc w:val="center"/>
              <w:rPr>
                <w:rFonts w:hint="eastAsia" w:ascii="宋体" w:hAnsi="宋体"/>
                <w:b/>
                <w:bCs/>
                <w:sz w:val="24"/>
              </w:rPr>
            </w:pPr>
          </w:p>
        </w:tc>
        <w:tc>
          <w:tcPr>
            <w:tcW w:w="400" w:type="dxa"/>
            <w:tcBorders>
              <w:bottom w:val="single" w:color="FF0000" w:sz="24" w:space="0"/>
            </w:tcBorders>
            <w:vAlign w:val="center"/>
          </w:tcPr>
          <w:p w14:paraId="60144780">
            <w:pPr>
              <w:adjustRightInd w:val="0"/>
              <w:snapToGrid w:val="0"/>
              <w:spacing w:line="360" w:lineRule="exact"/>
              <w:jc w:val="center"/>
              <w:rPr>
                <w:rFonts w:hint="eastAsia" w:ascii="宋体" w:hAnsi="宋体"/>
                <w:b/>
                <w:bCs/>
                <w:sz w:val="24"/>
              </w:rPr>
            </w:pPr>
            <w:r>
              <w:rPr>
                <w:rFonts w:hint="eastAsia" w:ascii="宋体" w:hAnsi="宋体"/>
                <w:b/>
                <w:bCs/>
                <w:sz w:val="24"/>
              </w:rPr>
              <w:t>分</w:t>
            </w:r>
          </w:p>
        </w:tc>
        <w:tc>
          <w:tcPr>
            <w:tcW w:w="420" w:type="dxa"/>
            <w:tcBorders>
              <w:bottom w:val="single" w:color="FF0000" w:sz="24" w:space="0"/>
            </w:tcBorders>
            <w:vAlign w:val="center"/>
          </w:tcPr>
          <w:p w14:paraId="0507ECAB">
            <w:pPr>
              <w:adjustRightInd w:val="0"/>
              <w:snapToGrid w:val="0"/>
              <w:spacing w:line="360" w:lineRule="exact"/>
              <w:jc w:val="center"/>
              <w:rPr>
                <w:rFonts w:hint="eastAsia" w:ascii="宋体" w:hAnsi="宋体"/>
                <w:b/>
                <w:bCs/>
                <w:sz w:val="24"/>
              </w:rPr>
            </w:pPr>
            <w:r>
              <w:rPr>
                <w:rFonts w:hint="eastAsia" w:ascii="宋体" w:hAnsi="宋体"/>
                <w:b/>
                <w:bCs/>
                <w:sz w:val="24"/>
              </w:rPr>
              <w:t>试</w:t>
            </w:r>
          </w:p>
        </w:tc>
        <w:tc>
          <w:tcPr>
            <w:tcW w:w="400" w:type="dxa"/>
            <w:tcBorders>
              <w:bottom w:val="single" w:color="FF0000" w:sz="24" w:space="0"/>
            </w:tcBorders>
            <w:vAlign w:val="center"/>
          </w:tcPr>
          <w:p w14:paraId="1C0F1691">
            <w:pPr>
              <w:adjustRightInd w:val="0"/>
              <w:snapToGrid w:val="0"/>
              <w:spacing w:line="360" w:lineRule="exact"/>
              <w:jc w:val="center"/>
              <w:rPr>
                <w:rFonts w:hint="eastAsia" w:ascii="宋体" w:hAnsi="宋体"/>
                <w:b/>
                <w:bCs/>
                <w:sz w:val="24"/>
              </w:rPr>
            </w:pPr>
            <w:r>
              <w:rPr>
                <w:rFonts w:hint="eastAsia" w:ascii="宋体" w:hAnsi="宋体"/>
                <w:b/>
                <w:bCs/>
                <w:sz w:val="24"/>
              </w:rPr>
              <w:t>查</w:t>
            </w:r>
          </w:p>
        </w:tc>
        <w:tc>
          <w:tcPr>
            <w:tcW w:w="580" w:type="dxa"/>
            <w:tcBorders>
              <w:bottom w:val="single" w:color="FF0000" w:sz="24" w:space="0"/>
            </w:tcBorders>
            <w:vAlign w:val="center"/>
          </w:tcPr>
          <w:p w14:paraId="09E1863B">
            <w:pPr>
              <w:adjustRightInd w:val="0"/>
              <w:snapToGrid w:val="0"/>
              <w:spacing w:line="360" w:lineRule="exact"/>
              <w:jc w:val="center"/>
              <w:rPr>
                <w:rFonts w:hint="eastAsia" w:ascii="宋体" w:hAnsi="宋体"/>
                <w:b/>
                <w:bCs/>
                <w:sz w:val="24"/>
              </w:rPr>
            </w:pPr>
            <w:r>
              <w:rPr>
                <w:rFonts w:hint="eastAsia" w:ascii="宋体" w:hAnsi="宋体"/>
                <w:b/>
                <w:bCs/>
                <w:sz w:val="24"/>
              </w:rPr>
              <w:t>20周</w:t>
            </w:r>
          </w:p>
        </w:tc>
        <w:tc>
          <w:tcPr>
            <w:tcW w:w="580" w:type="dxa"/>
            <w:tcBorders>
              <w:bottom w:val="single" w:color="FF0000" w:sz="24" w:space="0"/>
            </w:tcBorders>
            <w:vAlign w:val="center"/>
          </w:tcPr>
          <w:p w14:paraId="2BE738D6">
            <w:pPr>
              <w:adjustRightInd w:val="0"/>
              <w:snapToGrid w:val="0"/>
              <w:spacing w:line="360" w:lineRule="exact"/>
              <w:jc w:val="center"/>
              <w:rPr>
                <w:rFonts w:hint="eastAsia" w:ascii="宋体" w:hAnsi="宋体"/>
                <w:b/>
                <w:bCs/>
                <w:color w:val="FF0000"/>
                <w:sz w:val="24"/>
              </w:rPr>
            </w:pPr>
            <w:r>
              <w:rPr>
                <w:rFonts w:hint="eastAsia" w:ascii="宋体" w:hAnsi="宋体"/>
                <w:b/>
                <w:bCs/>
                <w:color w:val="FF0000"/>
                <w:sz w:val="24"/>
              </w:rPr>
              <w:t>20周</w:t>
            </w:r>
          </w:p>
        </w:tc>
        <w:tc>
          <w:tcPr>
            <w:tcW w:w="580" w:type="dxa"/>
            <w:tcBorders>
              <w:bottom w:val="single" w:color="FF0000" w:sz="24" w:space="0"/>
            </w:tcBorders>
            <w:vAlign w:val="center"/>
          </w:tcPr>
          <w:p w14:paraId="607C3472">
            <w:pPr>
              <w:adjustRightInd w:val="0"/>
              <w:snapToGrid w:val="0"/>
              <w:spacing w:line="360" w:lineRule="exact"/>
              <w:jc w:val="center"/>
              <w:rPr>
                <w:rFonts w:hint="eastAsia" w:ascii="宋体" w:hAnsi="宋体"/>
                <w:b/>
                <w:bCs/>
                <w:sz w:val="24"/>
              </w:rPr>
            </w:pPr>
            <w:r>
              <w:rPr>
                <w:rFonts w:hint="eastAsia" w:ascii="宋体" w:hAnsi="宋体"/>
                <w:b/>
                <w:bCs/>
                <w:sz w:val="24"/>
              </w:rPr>
              <w:t>20周</w:t>
            </w:r>
          </w:p>
        </w:tc>
        <w:tc>
          <w:tcPr>
            <w:tcW w:w="580" w:type="dxa"/>
            <w:tcBorders>
              <w:bottom w:val="single" w:color="FF0000" w:sz="24" w:space="0"/>
            </w:tcBorders>
            <w:vAlign w:val="center"/>
          </w:tcPr>
          <w:p w14:paraId="17F4D6ED">
            <w:pPr>
              <w:adjustRightInd w:val="0"/>
              <w:snapToGrid w:val="0"/>
              <w:spacing w:line="360" w:lineRule="exact"/>
              <w:jc w:val="center"/>
              <w:rPr>
                <w:rFonts w:hint="eastAsia" w:ascii="宋体" w:hAnsi="宋体"/>
                <w:b/>
                <w:bCs/>
                <w:sz w:val="24"/>
              </w:rPr>
            </w:pPr>
            <w:r>
              <w:rPr>
                <w:rFonts w:hint="eastAsia" w:ascii="宋体" w:hAnsi="宋体"/>
                <w:b/>
                <w:bCs/>
                <w:sz w:val="24"/>
              </w:rPr>
              <w:t>20周</w:t>
            </w:r>
          </w:p>
        </w:tc>
        <w:tc>
          <w:tcPr>
            <w:tcW w:w="580" w:type="dxa"/>
            <w:tcBorders>
              <w:bottom w:val="single" w:color="FF0000" w:sz="24" w:space="0"/>
            </w:tcBorders>
            <w:vAlign w:val="center"/>
          </w:tcPr>
          <w:p w14:paraId="26E60FF3">
            <w:pPr>
              <w:adjustRightInd w:val="0"/>
              <w:snapToGrid w:val="0"/>
              <w:spacing w:line="360" w:lineRule="exact"/>
              <w:jc w:val="center"/>
              <w:rPr>
                <w:rFonts w:hint="eastAsia" w:ascii="宋体" w:hAnsi="宋体"/>
                <w:b/>
                <w:bCs/>
                <w:sz w:val="24"/>
              </w:rPr>
            </w:pPr>
            <w:r>
              <w:rPr>
                <w:rFonts w:hint="eastAsia" w:ascii="宋体" w:hAnsi="宋体"/>
                <w:b/>
                <w:bCs/>
                <w:sz w:val="24"/>
              </w:rPr>
              <w:t>20周</w:t>
            </w:r>
          </w:p>
        </w:tc>
        <w:tc>
          <w:tcPr>
            <w:tcW w:w="580" w:type="dxa"/>
            <w:tcBorders>
              <w:bottom w:val="single" w:color="FF0000" w:sz="24" w:space="0"/>
            </w:tcBorders>
            <w:vAlign w:val="center"/>
          </w:tcPr>
          <w:p w14:paraId="62FEAC8D">
            <w:pPr>
              <w:adjustRightInd w:val="0"/>
              <w:snapToGrid w:val="0"/>
              <w:spacing w:line="360" w:lineRule="exact"/>
              <w:jc w:val="center"/>
              <w:rPr>
                <w:rFonts w:hint="eastAsia" w:ascii="宋体" w:hAnsi="宋体"/>
                <w:b/>
                <w:bCs/>
                <w:sz w:val="24"/>
              </w:rPr>
            </w:pPr>
            <w:r>
              <w:rPr>
                <w:rFonts w:hint="eastAsia" w:ascii="宋体" w:hAnsi="宋体"/>
                <w:b/>
                <w:bCs/>
                <w:sz w:val="24"/>
              </w:rPr>
              <w:t>20周</w:t>
            </w:r>
          </w:p>
        </w:tc>
      </w:tr>
      <w:tr w14:paraId="07E7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restart"/>
            <w:vAlign w:val="center"/>
          </w:tcPr>
          <w:p w14:paraId="159D26D9">
            <w:pPr>
              <w:adjustRightInd w:val="0"/>
              <w:snapToGrid w:val="0"/>
              <w:spacing w:line="360" w:lineRule="exact"/>
              <w:jc w:val="center"/>
              <w:rPr>
                <w:rFonts w:hint="eastAsia" w:ascii="宋体" w:hAnsi="宋体"/>
                <w:szCs w:val="21"/>
              </w:rPr>
            </w:pPr>
            <w:r>
              <w:rPr>
                <w:rFonts w:hint="eastAsia" w:ascii="宋体" w:hAnsi="宋体"/>
                <w:szCs w:val="21"/>
              </w:rPr>
              <w:t>公共基础课程</w:t>
            </w:r>
          </w:p>
        </w:tc>
        <w:tc>
          <w:tcPr>
            <w:tcW w:w="400" w:type="dxa"/>
            <w:vMerge w:val="restart"/>
            <w:tcBorders>
              <w:right w:val="single" w:color="FF0000" w:sz="24" w:space="0"/>
            </w:tcBorders>
            <w:vAlign w:val="center"/>
          </w:tcPr>
          <w:p w14:paraId="48E81299">
            <w:pPr>
              <w:adjustRightInd w:val="0"/>
              <w:snapToGrid w:val="0"/>
              <w:spacing w:line="360" w:lineRule="exact"/>
              <w:jc w:val="center"/>
              <w:rPr>
                <w:rFonts w:hint="eastAsia" w:ascii="宋体" w:hAnsi="宋体"/>
                <w:szCs w:val="21"/>
              </w:rPr>
            </w:pPr>
            <w:r>
              <w:rPr>
                <w:rFonts w:hint="eastAsia" w:ascii="宋体" w:hAnsi="宋体"/>
                <w:szCs w:val="21"/>
              </w:rPr>
              <w:t>必修课程</w:t>
            </w:r>
          </w:p>
        </w:tc>
        <w:tc>
          <w:tcPr>
            <w:tcW w:w="700" w:type="dxa"/>
            <w:tcBorders>
              <w:top w:val="single" w:color="FF0000" w:sz="24" w:space="0"/>
              <w:left w:val="single" w:color="FF0000" w:sz="24" w:space="0"/>
              <w:bottom w:val="single" w:color="FF0000" w:sz="24" w:space="0"/>
              <w:right w:val="single" w:color="000000" w:themeColor="text1" w:sz="4" w:space="0"/>
            </w:tcBorders>
            <w:vAlign w:val="center"/>
          </w:tcPr>
          <w:p w14:paraId="0A1E412A">
            <w:pPr>
              <w:numPr>
                <w:ilvl w:val="0"/>
                <w:numId w:val="9"/>
              </w:numPr>
              <w:adjustRightInd w:val="0"/>
              <w:snapToGrid w:val="0"/>
              <w:spacing w:line="360" w:lineRule="exact"/>
              <w:jc w:val="center"/>
              <w:rPr>
                <w:rFonts w:hint="eastAsia" w:ascii="仿宋" w:hAnsi="仿宋" w:eastAsia="仿宋" w:cs="仿宋"/>
                <w:b/>
                <w:bCs/>
                <w:sz w:val="21"/>
                <w:szCs w:val="21"/>
              </w:rPr>
            </w:pPr>
          </w:p>
        </w:tc>
        <w:tc>
          <w:tcPr>
            <w:tcW w:w="1120" w:type="dxa"/>
            <w:tcBorders>
              <w:top w:val="single" w:color="FF0000" w:sz="24" w:space="0"/>
              <w:left w:val="single" w:color="000000" w:themeColor="text1" w:sz="4" w:space="0"/>
              <w:bottom w:val="single" w:color="FF0000" w:sz="24" w:space="0"/>
              <w:right w:val="single" w:color="000000" w:themeColor="text1" w:sz="4" w:space="0"/>
            </w:tcBorders>
            <w:vAlign w:val="center"/>
          </w:tcPr>
          <w:p w14:paraId="45B6A9F8">
            <w:pPr>
              <w:widowControl/>
              <w:jc w:val="center"/>
              <w:textAlignment w:val="center"/>
              <w:rPr>
                <w:rFonts w:hint="eastAsia" w:ascii="仿宋" w:hAnsi="仿宋" w:eastAsia="仿宋" w:cs="仿宋"/>
                <w:b/>
                <w:bCs/>
                <w:sz w:val="21"/>
                <w:szCs w:val="21"/>
              </w:rPr>
            </w:pPr>
            <w:r>
              <w:rPr>
                <w:rFonts w:hint="eastAsia" w:ascii="仿宋" w:hAnsi="仿宋" w:eastAsia="仿宋" w:cs="仿宋"/>
                <w:b/>
                <w:bCs/>
                <w:color w:val="000000"/>
                <w:kern w:val="0"/>
                <w:sz w:val="21"/>
                <w:szCs w:val="21"/>
                <w:lang w:bidi="ar"/>
              </w:rPr>
              <w:t>Y0104103</w:t>
            </w:r>
          </w:p>
        </w:tc>
        <w:tc>
          <w:tcPr>
            <w:tcW w:w="2100" w:type="dxa"/>
            <w:tcBorders>
              <w:top w:val="single" w:color="FF0000" w:sz="24" w:space="0"/>
              <w:left w:val="single" w:color="000000" w:themeColor="text1" w:sz="4" w:space="0"/>
              <w:bottom w:val="single" w:color="FF0000" w:sz="24" w:space="0"/>
              <w:right w:val="single" w:color="000000" w:themeColor="text1" w:sz="4" w:space="0"/>
            </w:tcBorders>
            <w:vAlign w:val="center"/>
          </w:tcPr>
          <w:p w14:paraId="0BA37466">
            <w:pPr>
              <w:widowControl/>
              <w:jc w:val="center"/>
              <w:textAlignment w:val="center"/>
              <w:rPr>
                <w:rFonts w:hint="eastAsia" w:ascii="仿宋" w:hAnsi="仿宋" w:eastAsia="仿宋" w:cs="仿宋"/>
                <w:b/>
                <w:bCs/>
                <w:sz w:val="21"/>
                <w:szCs w:val="21"/>
              </w:rPr>
            </w:pPr>
            <w:r>
              <w:rPr>
                <w:rFonts w:hint="eastAsia" w:ascii="仿宋" w:hAnsi="仿宋" w:eastAsia="仿宋" w:cs="仿宋"/>
                <w:b/>
                <w:bCs/>
                <w:color w:val="000000" w:themeColor="text1"/>
                <w:kern w:val="0"/>
                <w:sz w:val="21"/>
                <w:szCs w:val="21"/>
                <w:lang w:bidi="ar"/>
                <w14:textFill>
                  <w14:solidFill>
                    <w14:schemeClr w14:val="tx1"/>
                  </w14:solidFill>
                </w14:textFill>
              </w:rPr>
              <w:t>语文</w:t>
            </w:r>
          </w:p>
        </w:tc>
        <w:tc>
          <w:tcPr>
            <w:tcW w:w="660" w:type="dxa"/>
            <w:tcBorders>
              <w:top w:val="single" w:color="FF0000" w:sz="24" w:space="0"/>
              <w:left w:val="single" w:color="000000" w:themeColor="text1" w:sz="4" w:space="0"/>
              <w:bottom w:val="single" w:color="FF0000" w:sz="24" w:space="0"/>
              <w:right w:val="single" w:color="000000" w:themeColor="text1" w:sz="4" w:space="0"/>
            </w:tcBorders>
            <w:vAlign w:val="center"/>
          </w:tcPr>
          <w:p w14:paraId="18B536B6">
            <w:pPr>
              <w:widowControl/>
              <w:jc w:val="center"/>
              <w:textAlignment w:val="center"/>
              <w:rPr>
                <w:rFonts w:hint="eastAsia" w:ascii="仿宋" w:hAnsi="仿宋" w:eastAsia="仿宋" w:cs="仿宋"/>
                <w:b/>
                <w:bCs/>
                <w:sz w:val="21"/>
                <w:szCs w:val="21"/>
              </w:rPr>
            </w:pPr>
            <w:r>
              <w:rPr>
                <w:rFonts w:hint="eastAsia" w:ascii="仿宋" w:hAnsi="仿宋" w:eastAsia="仿宋" w:cs="仿宋"/>
                <w:b/>
                <w:bCs/>
                <w:color w:val="000000"/>
                <w:kern w:val="0"/>
                <w:sz w:val="21"/>
                <w:szCs w:val="21"/>
                <w:lang w:bidi="ar"/>
              </w:rPr>
              <w:t>198</w:t>
            </w:r>
          </w:p>
        </w:tc>
        <w:tc>
          <w:tcPr>
            <w:tcW w:w="550" w:type="dxa"/>
            <w:tcBorders>
              <w:top w:val="single" w:color="FF0000" w:sz="24" w:space="0"/>
              <w:left w:val="single" w:color="000000" w:themeColor="text1" w:sz="4" w:space="0"/>
              <w:bottom w:val="single" w:color="FF0000" w:sz="24" w:space="0"/>
              <w:right w:val="single" w:color="000000" w:themeColor="text1" w:sz="4" w:space="0"/>
            </w:tcBorders>
            <w:vAlign w:val="center"/>
          </w:tcPr>
          <w:p w14:paraId="7B00ACCB">
            <w:pPr>
              <w:widowControl/>
              <w:jc w:val="center"/>
              <w:textAlignment w:val="center"/>
              <w:rPr>
                <w:rFonts w:hint="eastAsia" w:ascii="仿宋" w:hAnsi="仿宋" w:eastAsia="仿宋" w:cs="仿宋"/>
                <w:b/>
                <w:bCs/>
                <w:sz w:val="21"/>
                <w:szCs w:val="21"/>
              </w:rPr>
            </w:pPr>
            <w:r>
              <w:rPr>
                <w:rFonts w:hint="eastAsia" w:ascii="仿宋" w:hAnsi="仿宋" w:eastAsia="仿宋" w:cs="仿宋"/>
                <w:b/>
                <w:bCs/>
                <w:color w:val="000000"/>
                <w:kern w:val="0"/>
                <w:sz w:val="21"/>
                <w:szCs w:val="21"/>
                <w:lang w:bidi="ar"/>
              </w:rPr>
              <w:t>198</w:t>
            </w:r>
          </w:p>
        </w:tc>
        <w:tc>
          <w:tcPr>
            <w:tcW w:w="550" w:type="dxa"/>
            <w:tcBorders>
              <w:top w:val="single" w:color="FF0000" w:sz="24" w:space="0"/>
              <w:left w:val="single" w:color="000000" w:themeColor="text1" w:sz="4" w:space="0"/>
              <w:bottom w:val="single" w:color="FF0000" w:sz="24" w:space="0"/>
              <w:right w:val="single" w:color="000000" w:themeColor="text1" w:sz="4" w:space="0"/>
            </w:tcBorders>
            <w:vAlign w:val="center"/>
          </w:tcPr>
          <w:p w14:paraId="63F1EF4A">
            <w:pPr>
              <w:widowControl/>
              <w:jc w:val="center"/>
              <w:textAlignment w:val="center"/>
              <w:rPr>
                <w:rFonts w:hint="eastAsia" w:ascii="仿宋" w:hAnsi="仿宋" w:eastAsia="仿宋" w:cs="仿宋"/>
                <w:b/>
                <w:bCs/>
                <w:sz w:val="21"/>
                <w:szCs w:val="21"/>
              </w:rPr>
            </w:pPr>
            <w:r>
              <w:rPr>
                <w:rFonts w:hint="eastAsia" w:ascii="仿宋" w:hAnsi="仿宋" w:eastAsia="仿宋" w:cs="仿宋"/>
                <w:b/>
                <w:bCs/>
                <w:color w:val="000000"/>
                <w:kern w:val="0"/>
                <w:sz w:val="21"/>
                <w:szCs w:val="21"/>
                <w:lang w:bidi="ar"/>
              </w:rPr>
              <w:t>0</w:t>
            </w:r>
          </w:p>
        </w:tc>
        <w:tc>
          <w:tcPr>
            <w:tcW w:w="400" w:type="dxa"/>
            <w:tcBorders>
              <w:top w:val="single" w:color="FF0000" w:sz="24" w:space="0"/>
              <w:left w:val="single" w:color="000000" w:themeColor="text1" w:sz="4" w:space="0"/>
              <w:bottom w:val="single" w:color="FF0000" w:sz="24" w:space="0"/>
              <w:right w:val="single" w:color="000000" w:themeColor="text1" w:sz="4" w:space="0"/>
            </w:tcBorders>
            <w:vAlign w:val="center"/>
          </w:tcPr>
          <w:p w14:paraId="5375DA59">
            <w:pPr>
              <w:widowControl/>
              <w:jc w:val="center"/>
              <w:textAlignment w:val="center"/>
              <w:rPr>
                <w:rFonts w:hint="eastAsia" w:ascii="仿宋" w:hAnsi="仿宋" w:eastAsia="仿宋" w:cs="仿宋"/>
                <w:b/>
                <w:bCs/>
                <w:sz w:val="21"/>
                <w:szCs w:val="21"/>
              </w:rPr>
            </w:pPr>
            <w:r>
              <w:rPr>
                <w:rFonts w:hint="eastAsia" w:ascii="仿宋" w:hAnsi="仿宋" w:eastAsia="仿宋" w:cs="仿宋"/>
                <w:b/>
                <w:bCs/>
                <w:color w:val="000000"/>
                <w:kern w:val="0"/>
                <w:sz w:val="21"/>
                <w:szCs w:val="21"/>
                <w:lang w:bidi="ar"/>
              </w:rPr>
              <w:t>11</w:t>
            </w:r>
          </w:p>
        </w:tc>
        <w:tc>
          <w:tcPr>
            <w:tcW w:w="420" w:type="dxa"/>
            <w:tcBorders>
              <w:top w:val="single" w:color="FF0000" w:sz="24" w:space="0"/>
              <w:left w:val="single" w:color="000000" w:themeColor="text1" w:sz="4" w:space="0"/>
              <w:bottom w:val="single" w:color="FF0000" w:sz="24" w:space="0"/>
              <w:right w:val="single" w:color="000000" w:themeColor="text1" w:sz="4" w:space="0"/>
            </w:tcBorders>
            <w:vAlign w:val="center"/>
          </w:tcPr>
          <w:p w14:paraId="6B467AD2">
            <w:pPr>
              <w:widowControl/>
              <w:jc w:val="center"/>
              <w:textAlignment w:val="center"/>
              <w:rPr>
                <w:rFonts w:hint="eastAsia" w:ascii="仿宋" w:hAnsi="仿宋" w:eastAsia="仿宋" w:cs="仿宋"/>
                <w:b/>
                <w:bCs/>
                <w:sz w:val="21"/>
                <w:szCs w:val="21"/>
              </w:rPr>
            </w:pPr>
            <w:r>
              <w:rPr>
                <w:rFonts w:hint="eastAsia" w:ascii="仿宋" w:hAnsi="仿宋" w:eastAsia="仿宋" w:cs="仿宋"/>
                <w:b/>
                <w:bCs/>
                <w:color w:val="000000"/>
                <w:kern w:val="0"/>
                <w:sz w:val="21"/>
                <w:szCs w:val="21"/>
                <w:lang w:bidi="ar"/>
              </w:rPr>
              <w:t>√</w:t>
            </w:r>
          </w:p>
        </w:tc>
        <w:tc>
          <w:tcPr>
            <w:tcW w:w="400" w:type="dxa"/>
            <w:tcBorders>
              <w:top w:val="single" w:color="FF0000" w:sz="24" w:space="0"/>
              <w:left w:val="single" w:color="000000" w:themeColor="text1" w:sz="4" w:space="0"/>
              <w:bottom w:val="single" w:color="FF0000" w:sz="24" w:space="0"/>
              <w:right w:val="single" w:color="000000" w:themeColor="text1" w:sz="4" w:space="0"/>
            </w:tcBorders>
            <w:vAlign w:val="center"/>
          </w:tcPr>
          <w:p w14:paraId="09E2B91D">
            <w:pPr>
              <w:jc w:val="center"/>
              <w:rPr>
                <w:rFonts w:hint="eastAsia" w:ascii="仿宋" w:hAnsi="仿宋" w:eastAsia="仿宋" w:cs="仿宋"/>
                <w:b/>
                <w:bCs/>
                <w:sz w:val="21"/>
                <w:szCs w:val="21"/>
              </w:rPr>
            </w:pPr>
          </w:p>
        </w:tc>
        <w:tc>
          <w:tcPr>
            <w:tcW w:w="580" w:type="dxa"/>
            <w:tcBorders>
              <w:top w:val="single" w:color="FF0000" w:sz="24" w:space="0"/>
              <w:left w:val="single" w:color="000000" w:themeColor="text1" w:sz="4" w:space="0"/>
              <w:bottom w:val="single" w:color="FF0000" w:sz="24" w:space="0"/>
              <w:right w:val="single" w:color="000000" w:themeColor="text1" w:sz="4" w:space="0"/>
            </w:tcBorders>
            <w:vAlign w:val="center"/>
          </w:tcPr>
          <w:p w14:paraId="59E43386">
            <w:pPr>
              <w:widowControl/>
              <w:jc w:val="center"/>
              <w:textAlignment w:val="center"/>
              <w:rPr>
                <w:rFonts w:hint="eastAsia" w:ascii="仿宋" w:hAnsi="仿宋" w:eastAsia="仿宋" w:cs="仿宋"/>
                <w:b/>
                <w:bCs/>
                <w:sz w:val="21"/>
                <w:szCs w:val="21"/>
                <w:lang w:eastAsia="zh-CN"/>
              </w:rPr>
            </w:pPr>
            <w:r>
              <w:rPr>
                <w:rFonts w:hint="eastAsia" w:ascii="仿宋" w:hAnsi="仿宋" w:eastAsia="仿宋" w:cs="仿宋"/>
                <w:b/>
                <w:bCs/>
                <w:color w:val="000000"/>
                <w:kern w:val="0"/>
                <w:sz w:val="21"/>
                <w:szCs w:val="21"/>
                <w:lang w:val="en-US" w:eastAsia="zh-CN" w:bidi="ar"/>
              </w:rPr>
              <w:t>4</w:t>
            </w:r>
          </w:p>
        </w:tc>
        <w:tc>
          <w:tcPr>
            <w:tcW w:w="580" w:type="dxa"/>
            <w:tcBorders>
              <w:top w:val="single" w:color="FF0000" w:sz="24" w:space="0"/>
              <w:left w:val="single" w:color="000000" w:themeColor="text1" w:sz="4" w:space="0"/>
              <w:bottom w:val="single" w:color="FF0000" w:sz="24" w:space="0"/>
              <w:right w:val="single" w:color="000000" w:themeColor="text1" w:sz="4" w:space="0"/>
            </w:tcBorders>
            <w:vAlign w:val="center"/>
          </w:tcPr>
          <w:p w14:paraId="2299790B">
            <w:pPr>
              <w:widowControl/>
              <w:jc w:val="center"/>
              <w:textAlignment w:val="center"/>
              <w:rPr>
                <w:rFonts w:hint="eastAsia" w:ascii="仿宋" w:hAnsi="仿宋" w:eastAsia="仿宋" w:cs="仿宋"/>
                <w:b/>
                <w:bCs/>
                <w:sz w:val="21"/>
                <w:szCs w:val="21"/>
                <w:lang w:eastAsia="zh-CN"/>
              </w:rPr>
            </w:pPr>
            <w:r>
              <w:rPr>
                <w:rFonts w:hint="eastAsia" w:ascii="仿宋" w:hAnsi="仿宋" w:eastAsia="仿宋" w:cs="仿宋"/>
                <w:b/>
                <w:bCs/>
                <w:color w:val="000000"/>
                <w:kern w:val="0"/>
                <w:sz w:val="21"/>
                <w:szCs w:val="21"/>
                <w:lang w:val="en-US" w:eastAsia="zh-CN" w:bidi="ar"/>
              </w:rPr>
              <w:t>4</w:t>
            </w:r>
          </w:p>
        </w:tc>
        <w:tc>
          <w:tcPr>
            <w:tcW w:w="580" w:type="dxa"/>
            <w:tcBorders>
              <w:top w:val="single" w:color="FF0000" w:sz="24" w:space="0"/>
              <w:left w:val="single" w:color="000000" w:themeColor="text1" w:sz="4" w:space="0"/>
              <w:bottom w:val="single" w:color="FF0000" w:sz="24" w:space="0"/>
              <w:right w:val="single" w:color="000000" w:themeColor="text1" w:sz="4" w:space="0"/>
            </w:tcBorders>
            <w:vAlign w:val="center"/>
          </w:tcPr>
          <w:p w14:paraId="74C55AE8">
            <w:pPr>
              <w:widowControl/>
              <w:jc w:val="center"/>
              <w:textAlignment w:val="center"/>
              <w:rPr>
                <w:rFonts w:hint="eastAsia" w:ascii="仿宋" w:hAnsi="仿宋" w:eastAsia="仿宋" w:cs="仿宋"/>
                <w:b/>
                <w:bCs/>
                <w:sz w:val="21"/>
                <w:szCs w:val="21"/>
                <w:lang w:eastAsia="zh-CN"/>
              </w:rPr>
            </w:pPr>
            <w:r>
              <w:rPr>
                <w:rFonts w:hint="eastAsia" w:ascii="仿宋" w:hAnsi="仿宋" w:eastAsia="仿宋" w:cs="仿宋"/>
                <w:b/>
                <w:bCs/>
                <w:color w:val="000000"/>
                <w:kern w:val="0"/>
                <w:sz w:val="21"/>
                <w:szCs w:val="21"/>
                <w:lang w:val="en-US" w:eastAsia="zh-CN" w:bidi="ar"/>
              </w:rPr>
              <w:t>4</w:t>
            </w:r>
          </w:p>
        </w:tc>
        <w:tc>
          <w:tcPr>
            <w:tcW w:w="580" w:type="dxa"/>
            <w:tcBorders>
              <w:top w:val="single" w:color="FF0000" w:sz="24" w:space="0"/>
              <w:left w:val="single" w:color="000000" w:themeColor="text1" w:sz="4" w:space="0"/>
              <w:bottom w:val="single" w:color="FF0000" w:sz="24" w:space="0"/>
              <w:right w:val="single" w:color="000000" w:themeColor="text1" w:sz="4" w:space="0"/>
            </w:tcBorders>
            <w:vAlign w:val="center"/>
          </w:tcPr>
          <w:p w14:paraId="523D7429">
            <w:pPr>
              <w:widowControl/>
              <w:jc w:val="center"/>
              <w:textAlignment w:val="center"/>
              <w:rPr>
                <w:rFonts w:hint="eastAsia" w:ascii="仿宋" w:hAnsi="仿宋" w:eastAsia="仿宋" w:cs="仿宋"/>
                <w:b/>
                <w:bCs/>
                <w:sz w:val="21"/>
                <w:szCs w:val="21"/>
              </w:rPr>
            </w:pPr>
            <w:r>
              <w:rPr>
                <w:rFonts w:hint="eastAsia" w:ascii="仿宋" w:hAnsi="仿宋" w:eastAsia="仿宋" w:cs="仿宋"/>
                <w:b/>
                <w:bCs/>
                <w:color w:val="000000"/>
                <w:kern w:val="0"/>
                <w:sz w:val="21"/>
                <w:szCs w:val="21"/>
                <w:lang w:bidi="ar"/>
              </w:rPr>
              <w:t>2</w:t>
            </w:r>
          </w:p>
        </w:tc>
        <w:tc>
          <w:tcPr>
            <w:tcW w:w="580" w:type="dxa"/>
            <w:tcBorders>
              <w:top w:val="single" w:color="FF0000" w:sz="24" w:space="0"/>
              <w:left w:val="single" w:color="000000" w:themeColor="text1" w:sz="4" w:space="0"/>
              <w:bottom w:val="single" w:color="FF0000" w:sz="24" w:space="0"/>
              <w:right w:val="single" w:color="000000" w:themeColor="text1" w:sz="4" w:space="0"/>
            </w:tcBorders>
            <w:vAlign w:val="center"/>
          </w:tcPr>
          <w:p w14:paraId="1A9E28BB">
            <w:pPr>
              <w:jc w:val="center"/>
              <w:rPr>
                <w:rFonts w:hint="eastAsia" w:ascii="宋体" w:hAnsi="宋体"/>
                <w:b/>
                <w:bCs/>
                <w:szCs w:val="21"/>
              </w:rPr>
            </w:pPr>
          </w:p>
        </w:tc>
        <w:tc>
          <w:tcPr>
            <w:tcW w:w="580" w:type="dxa"/>
            <w:tcBorders>
              <w:top w:val="single" w:color="FF0000" w:sz="24" w:space="0"/>
              <w:left w:val="single" w:color="000000" w:themeColor="text1" w:sz="4" w:space="0"/>
              <w:bottom w:val="single" w:color="FF0000" w:sz="24" w:space="0"/>
              <w:right w:val="single" w:color="FF0000" w:sz="24" w:space="0"/>
            </w:tcBorders>
            <w:vAlign w:val="center"/>
          </w:tcPr>
          <w:p w14:paraId="408D4D9F">
            <w:pPr>
              <w:rPr>
                <w:rFonts w:hint="eastAsia" w:ascii="宋体" w:hAnsi="宋体"/>
                <w:szCs w:val="21"/>
              </w:rPr>
            </w:pPr>
          </w:p>
        </w:tc>
      </w:tr>
      <w:tr w14:paraId="7479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5F33D97E">
            <w:pPr>
              <w:adjustRightInd w:val="0"/>
              <w:snapToGrid w:val="0"/>
              <w:spacing w:line="360" w:lineRule="exact"/>
              <w:jc w:val="center"/>
              <w:rPr>
                <w:rFonts w:hint="eastAsia" w:ascii="宋体" w:hAnsi="宋体"/>
                <w:szCs w:val="21"/>
              </w:rPr>
            </w:pPr>
          </w:p>
        </w:tc>
        <w:tc>
          <w:tcPr>
            <w:tcW w:w="400" w:type="dxa"/>
            <w:vMerge w:val="continue"/>
            <w:vAlign w:val="center"/>
          </w:tcPr>
          <w:p w14:paraId="632B9BB3">
            <w:pPr>
              <w:adjustRightInd w:val="0"/>
              <w:snapToGrid w:val="0"/>
              <w:spacing w:line="360" w:lineRule="exact"/>
              <w:jc w:val="center"/>
              <w:rPr>
                <w:rFonts w:hint="eastAsia" w:ascii="宋体" w:hAnsi="宋体"/>
                <w:szCs w:val="21"/>
              </w:rPr>
            </w:pPr>
          </w:p>
        </w:tc>
        <w:tc>
          <w:tcPr>
            <w:tcW w:w="700" w:type="dxa"/>
            <w:tcBorders>
              <w:top w:val="single" w:color="FF0000" w:sz="24" w:space="0"/>
            </w:tcBorders>
            <w:vAlign w:val="center"/>
          </w:tcPr>
          <w:p w14:paraId="1B011592">
            <w:pPr>
              <w:numPr>
                <w:ilvl w:val="0"/>
                <w:numId w:val="9"/>
              </w:numPr>
              <w:adjustRightInd w:val="0"/>
              <w:snapToGrid w:val="0"/>
              <w:spacing w:line="360" w:lineRule="exact"/>
              <w:jc w:val="center"/>
              <w:rPr>
                <w:rFonts w:hint="eastAsia" w:ascii="宋体" w:hAnsi="宋体"/>
                <w:szCs w:val="21"/>
              </w:rPr>
            </w:pPr>
          </w:p>
        </w:tc>
        <w:tc>
          <w:tcPr>
            <w:tcW w:w="1120" w:type="dxa"/>
            <w:tcBorders>
              <w:top w:val="single" w:color="FF0000" w:sz="24" w:space="0"/>
            </w:tcBorders>
            <w:vAlign w:val="center"/>
          </w:tcPr>
          <w:p w14:paraId="13A538F7">
            <w:pPr>
              <w:widowControl/>
              <w:jc w:val="center"/>
              <w:textAlignment w:val="center"/>
              <w:rPr>
                <w:rFonts w:hint="eastAsia" w:ascii="宋体" w:hAnsi="宋体"/>
                <w:sz w:val="18"/>
                <w:szCs w:val="18"/>
              </w:rPr>
            </w:pPr>
            <w:r>
              <w:rPr>
                <w:rFonts w:ascii="方正黑体_GBK" w:hAnsi="方正黑体_GBK" w:eastAsia="方正黑体_GBK" w:cs="方正黑体_GBK"/>
                <w:color w:val="000000"/>
                <w:kern w:val="0"/>
                <w:sz w:val="18"/>
                <w:szCs w:val="18"/>
                <w:lang w:bidi="ar"/>
              </w:rPr>
              <w:t>Y0104104</w:t>
            </w:r>
          </w:p>
        </w:tc>
        <w:tc>
          <w:tcPr>
            <w:tcW w:w="2100" w:type="dxa"/>
            <w:tcBorders>
              <w:top w:val="single" w:color="FF0000" w:sz="24" w:space="0"/>
            </w:tcBorders>
            <w:vAlign w:val="center"/>
          </w:tcPr>
          <w:p w14:paraId="448714AD">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数学</w:t>
            </w:r>
          </w:p>
        </w:tc>
        <w:tc>
          <w:tcPr>
            <w:tcW w:w="660" w:type="dxa"/>
            <w:tcBorders>
              <w:top w:val="single" w:color="FF0000" w:sz="24" w:space="0"/>
            </w:tcBorders>
            <w:vAlign w:val="center"/>
          </w:tcPr>
          <w:p w14:paraId="0D310C7D">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144</w:t>
            </w:r>
          </w:p>
        </w:tc>
        <w:tc>
          <w:tcPr>
            <w:tcW w:w="550" w:type="dxa"/>
            <w:tcBorders>
              <w:top w:val="single" w:color="FF0000" w:sz="24" w:space="0"/>
            </w:tcBorders>
            <w:vAlign w:val="center"/>
          </w:tcPr>
          <w:p w14:paraId="2DB8D082">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144</w:t>
            </w:r>
          </w:p>
        </w:tc>
        <w:tc>
          <w:tcPr>
            <w:tcW w:w="550" w:type="dxa"/>
            <w:tcBorders>
              <w:top w:val="single" w:color="FF0000" w:sz="24" w:space="0"/>
            </w:tcBorders>
            <w:vAlign w:val="center"/>
          </w:tcPr>
          <w:p w14:paraId="2623CE70">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0</w:t>
            </w:r>
          </w:p>
        </w:tc>
        <w:tc>
          <w:tcPr>
            <w:tcW w:w="400" w:type="dxa"/>
            <w:tcBorders>
              <w:top w:val="single" w:color="FF0000" w:sz="24" w:space="0"/>
            </w:tcBorders>
            <w:vAlign w:val="center"/>
          </w:tcPr>
          <w:p w14:paraId="46B375E7">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8</w:t>
            </w:r>
          </w:p>
        </w:tc>
        <w:tc>
          <w:tcPr>
            <w:tcW w:w="420" w:type="dxa"/>
            <w:tcBorders>
              <w:top w:val="single" w:color="FF0000" w:sz="24" w:space="0"/>
            </w:tcBorders>
            <w:vAlign w:val="center"/>
          </w:tcPr>
          <w:p w14:paraId="6DBF093D">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w:t>
            </w:r>
          </w:p>
        </w:tc>
        <w:tc>
          <w:tcPr>
            <w:tcW w:w="400" w:type="dxa"/>
            <w:tcBorders>
              <w:top w:val="single" w:color="FF0000" w:sz="24" w:space="0"/>
            </w:tcBorders>
            <w:vAlign w:val="center"/>
          </w:tcPr>
          <w:p w14:paraId="54D25FB2">
            <w:pPr>
              <w:jc w:val="center"/>
              <w:rPr>
                <w:rFonts w:hint="eastAsia" w:ascii="宋体" w:hAnsi="宋体"/>
                <w:szCs w:val="21"/>
              </w:rPr>
            </w:pPr>
          </w:p>
        </w:tc>
        <w:tc>
          <w:tcPr>
            <w:tcW w:w="580" w:type="dxa"/>
            <w:tcBorders>
              <w:top w:val="single" w:color="FF0000" w:sz="24" w:space="0"/>
            </w:tcBorders>
            <w:vAlign w:val="center"/>
          </w:tcPr>
          <w:p w14:paraId="25AE174B">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4</w:t>
            </w:r>
          </w:p>
        </w:tc>
        <w:tc>
          <w:tcPr>
            <w:tcW w:w="580" w:type="dxa"/>
            <w:tcBorders>
              <w:top w:val="single" w:color="FF0000" w:sz="24" w:space="0"/>
            </w:tcBorders>
            <w:vAlign w:val="center"/>
          </w:tcPr>
          <w:p w14:paraId="22C053BE">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4</w:t>
            </w:r>
          </w:p>
        </w:tc>
        <w:tc>
          <w:tcPr>
            <w:tcW w:w="580" w:type="dxa"/>
            <w:tcBorders>
              <w:top w:val="single" w:color="FF0000" w:sz="24" w:space="0"/>
            </w:tcBorders>
            <w:vAlign w:val="center"/>
          </w:tcPr>
          <w:p w14:paraId="47595C0A">
            <w:pPr>
              <w:jc w:val="center"/>
              <w:rPr>
                <w:rFonts w:hint="eastAsia" w:ascii="宋体" w:hAnsi="宋体"/>
                <w:szCs w:val="21"/>
              </w:rPr>
            </w:pPr>
          </w:p>
        </w:tc>
        <w:tc>
          <w:tcPr>
            <w:tcW w:w="580" w:type="dxa"/>
            <w:tcBorders>
              <w:top w:val="single" w:color="FF0000" w:sz="24" w:space="0"/>
            </w:tcBorders>
            <w:vAlign w:val="center"/>
          </w:tcPr>
          <w:p w14:paraId="4A2CD86E">
            <w:pPr>
              <w:jc w:val="center"/>
              <w:rPr>
                <w:rFonts w:hint="eastAsia" w:ascii="宋体" w:hAnsi="宋体"/>
                <w:szCs w:val="21"/>
              </w:rPr>
            </w:pPr>
          </w:p>
        </w:tc>
        <w:tc>
          <w:tcPr>
            <w:tcW w:w="580" w:type="dxa"/>
            <w:tcBorders>
              <w:top w:val="single" w:color="FF0000" w:sz="24" w:space="0"/>
            </w:tcBorders>
            <w:vAlign w:val="center"/>
          </w:tcPr>
          <w:p w14:paraId="3577C3E9">
            <w:pPr>
              <w:jc w:val="center"/>
              <w:rPr>
                <w:rFonts w:hint="eastAsia" w:ascii="宋体" w:hAnsi="宋体"/>
                <w:szCs w:val="21"/>
              </w:rPr>
            </w:pPr>
          </w:p>
        </w:tc>
        <w:tc>
          <w:tcPr>
            <w:tcW w:w="580" w:type="dxa"/>
            <w:tcBorders>
              <w:top w:val="single" w:color="FF0000" w:sz="24" w:space="0"/>
            </w:tcBorders>
            <w:vAlign w:val="center"/>
          </w:tcPr>
          <w:p w14:paraId="4EA39437">
            <w:pPr>
              <w:rPr>
                <w:rFonts w:hint="eastAsia" w:ascii="宋体" w:hAnsi="宋体"/>
                <w:szCs w:val="21"/>
              </w:rPr>
            </w:pPr>
          </w:p>
        </w:tc>
      </w:tr>
      <w:tr w14:paraId="07E3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02EA0DD8">
            <w:pPr>
              <w:adjustRightInd w:val="0"/>
              <w:snapToGrid w:val="0"/>
              <w:spacing w:line="360" w:lineRule="exact"/>
              <w:jc w:val="center"/>
              <w:rPr>
                <w:rFonts w:hint="eastAsia" w:ascii="宋体" w:hAnsi="宋体"/>
                <w:szCs w:val="21"/>
              </w:rPr>
            </w:pPr>
          </w:p>
        </w:tc>
        <w:tc>
          <w:tcPr>
            <w:tcW w:w="400" w:type="dxa"/>
            <w:vMerge w:val="continue"/>
            <w:vAlign w:val="center"/>
          </w:tcPr>
          <w:p w14:paraId="6821C15A">
            <w:pPr>
              <w:adjustRightInd w:val="0"/>
              <w:snapToGrid w:val="0"/>
              <w:spacing w:line="360" w:lineRule="exact"/>
              <w:jc w:val="center"/>
              <w:rPr>
                <w:rFonts w:hint="eastAsia" w:ascii="宋体" w:hAnsi="宋体"/>
                <w:szCs w:val="21"/>
              </w:rPr>
            </w:pPr>
          </w:p>
        </w:tc>
        <w:tc>
          <w:tcPr>
            <w:tcW w:w="700" w:type="dxa"/>
            <w:vAlign w:val="center"/>
          </w:tcPr>
          <w:p w14:paraId="72038824">
            <w:pPr>
              <w:numPr>
                <w:ilvl w:val="0"/>
                <w:numId w:val="9"/>
              </w:numPr>
              <w:adjustRightInd w:val="0"/>
              <w:snapToGrid w:val="0"/>
              <w:spacing w:line="360" w:lineRule="exact"/>
              <w:jc w:val="center"/>
              <w:rPr>
                <w:rFonts w:hint="eastAsia" w:ascii="宋体" w:hAnsi="宋体"/>
                <w:szCs w:val="21"/>
              </w:rPr>
            </w:pPr>
          </w:p>
        </w:tc>
        <w:tc>
          <w:tcPr>
            <w:tcW w:w="1120" w:type="dxa"/>
            <w:vAlign w:val="center"/>
          </w:tcPr>
          <w:p w14:paraId="0C8AB3E2">
            <w:pPr>
              <w:widowControl/>
              <w:jc w:val="center"/>
              <w:textAlignment w:val="center"/>
              <w:rPr>
                <w:rFonts w:hint="eastAsia" w:ascii="宋体" w:hAnsi="宋体"/>
                <w:sz w:val="18"/>
                <w:szCs w:val="18"/>
              </w:rPr>
            </w:pPr>
            <w:r>
              <w:rPr>
                <w:rFonts w:ascii="方正黑体_GBK" w:hAnsi="方正黑体_GBK" w:eastAsia="方正黑体_GBK" w:cs="方正黑体_GBK"/>
                <w:color w:val="000000"/>
                <w:kern w:val="0"/>
                <w:sz w:val="18"/>
                <w:szCs w:val="18"/>
                <w:lang w:bidi="ar"/>
              </w:rPr>
              <w:t>Y0104105</w:t>
            </w:r>
          </w:p>
        </w:tc>
        <w:tc>
          <w:tcPr>
            <w:tcW w:w="2100" w:type="dxa"/>
            <w:vAlign w:val="center"/>
          </w:tcPr>
          <w:p w14:paraId="4023A0AB">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英语</w:t>
            </w:r>
          </w:p>
        </w:tc>
        <w:tc>
          <w:tcPr>
            <w:tcW w:w="660" w:type="dxa"/>
            <w:vAlign w:val="center"/>
          </w:tcPr>
          <w:p w14:paraId="31D7A979">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144</w:t>
            </w:r>
          </w:p>
        </w:tc>
        <w:tc>
          <w:tcPr>
            <w:tcW w:w="550" w:type="dxa"/>
            <w:vAlign w:val="center"/>
          </w:tcPr>
          <w:p w14:paraId="398D4945">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144</w:t>
            </w:r>
          </w:p>
        </w:tc>
        <w:tc>
          <w:tcPr>
            <w:tcW w:w="550" w:type="dxa"/>
            <w:vAlign w:val="center"/>
          </w:tcPr>
          <w:p w14:paraId="7C40AC63">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0</w:t>
            </w:r>
          </w:p>
        </w:tc>
        <w:tc>
          <w:tcPr>
            <w:tcW w:w="400" w:type="dxa"/>
            <w:vAlign w:val="center"/>
          </w:tcPr>
          <w:p w14:paraId="58224760">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8</w:t>
            </w:r>
          </w:p>
        </w:tc>
        <w:tc>
          <w:tcPr>
            <w:tcW w:w="420" w:type="dxa"/>
            <w:vAlign w:val="center"/>
          </w:tcPr>
          <w:p w14:paraId="36191FFE">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w:t>
            </w:r>
          </w:p>
        </w:tc>
        <w:tc>
          <w:tcPr>
            <w:tcW w:w="400" w:type="dxa"/>
            <w:vAlign w:val="center"/>
          </w:tcPr>
          <w:p w14:paraId="7CED1F3F">
            <w:pPr>
              <w:jc w:val="center"/>
              <w:rPr>
                <w:rFonts w:hint="eastAsia" w:ascii="宋体" w:hAnsi="宋体"/>
                <w:szCs w:val="21"/>
              </w:rPr>
            </w:pPr>
          </w:p>
        </w:tc>
        <w:tc>
          <w:tcPr>
            <w:tcW w:w="580" w:type="dxa"/>
            <w:vAlign w:val="center"/>
          </w:tcPr>
          <w:p w14:paraId="2FD4BB22">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0F1BDBF3">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3AD1AF87">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19479501">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6A2BFB5C">
            <w:pPr>
              <w:jc w:val="center"/>
              <w:rPr>
                <w:rFonts w:hint="eastAsia" w:ascii="宋体" w:hAnsi="宋体"/>
                <w:szCs w:val="21"/>
              </w:rPr>
            </w:pPr>
          </w:p>
        </w:tc>
        <w:tc>
          <w:tcPr>
            <w:tcW w:w="580" w:type="dxa"/>
            <w:vAlign w:val="center"/>
          </w:tcPr>
          <w:p w14:paraId="3456FAE0">
            <w:pPr>
              <w:rPr>
                <w:rFonts w:hint="eastAsia" w:ascii="宋体" w:hAnsi="宋体"/>
                <w:szCs w:val="21"/>
              </w:rPr>
            </w:pPr>
          </w:p>
        </w:tc>
      </w:tr>
      <w:tr w14:paraId="1A75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2F4C4B38">
            <w:pPr>
              <w:adjustRightInd w:val="0"/>
              <w:snapToGrid w:val="0"/>
              <w:spacing w:line="360" w:lineRule="exact"/>
              <w:jc w:val="center"/>
              <w:rPr>
                <w:rFonts w:hint="eastAsia" w:ascii="宋体" w:hAnsi="宋体"/>
                <w:szCs w:val="21"/>
              </w:rPr>
            </w:pPr>
          </w:p>
        </w:tc>
        <w:tc>
          <w:tcPr>
            <w:tcW w:w="400" w:type="dxa"/>
            <w:vMerge w:val="continue"/>
            <w:vAlign w:val="center"/>
          </w:tcPr>
          <w:p w14:paraId="1CEE7CD0">
            <w:pPr>
              <w:adjustRightInd w:val="0"/>
              <w:snapToGrid w:val="0"/>
              <w:spacing w:line="360" w:lineRule="exact"/>
              <w:jc w:val="center"/>
              <w:rPr>
                <w:rFonts w:hint="eastAsia" w:ascii="宋体" w:hAnsi="宋体"/>
                <w:szCs w:val="21"/>
              </w:rPr>
            </w:pPr>
          </w:p>
        </w:tc>
        <w:tc>
          <w:tcPr>
            <w:tcW w:w="700" w:type="dxa"/>
            <w:vAlign w:val="center"/>
          </w:tcPr>
          <w:p w14:paraId="0436E666">
            <w:pPr>
              <w:numPr>
                <w:ilvl w:val="0"/>
                <w:numId w:val="9"/>
              </w:numPr>
              <w:adjustRightInd w:val="0"/>
              <w:snapToGrid w:val="0"/>
              <w:spacing w:line="360" w:lineRule="exact"/>
              <w:jc w:val="center"/>
              <w:rPr>
                <w:rFonts w:hint="eastAsia" w:ascii="宋体" w:hAnsi="宋体"/>
                <w:szCs w:val="21"/>
              </w:rPr>
            </w:pPr>
          </w:p>
        </w:tc>
        <w:tc>
          <w:tcPr>
            <w:tcW w:w="1120" w:type="dxa"/>
            <w:vAlign w:val="center"/>
          </w:tcPr>
          <w:p w14:paraId="49317853">
            <w:pPr>
              <w:widowControl/>
              <w:jc w:val="center"/>
              <w:textAlignment w:val="center"/>
              <w:rPr>
                <w:rFonts w:hint="eastAsia" w:ascii="宋体" w:hAnsi="宋体"/>
                <w:sz w:val="18"/>
                <w:szCs w:val="18"/>
              </w:rPr>
            </w:pPr>
            <w:r>
              <w:rPr>
                <w:rFonts w:ascii="方正黑体_GBK" w:hAnsi="方正黑体_GBK" w:eastAsia="方正黑体_GBK" w:cs="方正黑体_GBK"/>
                <w:color w:val="000000"/>
                <w:kern w:val="0"/>
                <w:sz w:val="18"/>
                <w:szCs w:val="18"/>
                <w:lang w:bidi="ar"/>
              </w:rPr>
              <w:t>Y0104106</w:t>
            </w:r>
          </w:p>
        </w:tc>
        <w:tc>
          <w:tcPr>
            <w:tcW w:w="2100" w:type="dxa"/>
            <w:vAlign w:val="center"/>
          </w:tcPr>
          <w:p w14:paraId="09E1D482">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历史</w:t>
            </w:r>
          </w:p>
        </w:tc>
        <w:tc>
          <w:tcPr>
            <w:tcW w:w="660" w:type="dxa"/>
            <w:vAlign w:val="center"/>
          </w:tcPr>
          <w:p w14:paraId="37A2363A">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72</w:t>
            </w:r>
          </w:p>
        </w:tc>
        <w:tc>
          <w:tcPr>
            <w:tcW w:w="550" w:type="dxa"/>
            <w:vAlign w:val="center"/>
          </w:tcPr>
          <w:p w14:paraId="65070EFB">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72</w:t>
            </w:r>
          </w:p>
        </w:tc>
        <w:tc>
          <w:tcPr>
            <w:tcW w:w="550" w:type="dxa"/>
            <w:vAlign w:val="center"/>
          </w:tcPr>
          <w:p w14:paraId="5AD6B110">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0</w:t>
            </w:r>
          </w:p>
        </w:tc>
        <w:tc>
          <w:tcPr>
            <w:tcW w:w="400" w:type="dxa"/>
            <w:vAlign w:val="center"/>
          </w:tcPr>
          <w:p w14:paraId="795392A5">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4</w:t>
            </w:r>
          </w:p>
        </w:tc>
        <w:tc>
          <w:tcPr>
            <w:tcW w:w="420" w:type="dxa"/>
            <w:vAlign w:val="center"/>
          </w:tcPr>
          <w:p w14:paraId="162DA9FF">
            <w:pPr>
              <w:jc w:val="center"/>
              <w:rPr>
                <w:rFonts w:hint="eastAsia" w:ascii="宋体" w:hAnsi="宋体"/>
                <w:szCs w:val="21"/>
              </w:rPr>
            </w:pPr>
          </w:p>
        </w:tc>
        <w:tc>
          <w:tcPr>
            <w:tcW w:w="400" w:type="dxa"/>
            <w:vAlign w:val="center"/>
          </w:tcPr>
          <w:p w14:paraId="70DF5E65">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w:t>
            </w:r>
          </w:p>
        </w:tc>
        <w:tc>
          <w:tcPr>
            <w:tcW w:w="580" w:type="dxa"/>
            <w:vAlign w:val="center"/>
          </w:tcPr>
          <w:p w14:paraId="443542D3">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w:t>
            </w:r>
          </w:p>
        </w:tc>
        <w:tc>
          <w:tcPr>
            <w:tcW w:w="580" w:type="dxa"/>
            <w:vAlign w:val="center"/>
          </w:tcPr>
          <w:p w14:paraId="4A51757D">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w:t>
            </w:r>
          </w:p>
        </w:tc>
        <w:tc>
          <w:tcPr>
            <w:tcW w:w="580" w:type="dxa"/>
            <w:vAlign w:val="center"/>
          </w:tcPr>
          <w:p w14:paraId="32151846">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w:t>
            </w:r>
          </w:p>
        </w:tc>
        <w:tc>
          <w:tcPr>
            <w:tcW w:w="580" w:type="dxa"/>
            <w:vAlign w:val="center"/>
          </w:tcPr>
          <w:p w14:paraId="6E51036D">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w:t>
            </w:r>
          </w:p>
        </w:tc>
        <w:tc>
          <w:tcPr>
            <w:tcW w:w="580" w:type="dxa"/>
            <w:vAlign w:val="center"/>
          </w:tcPr>
          <w:p w14:paraId="34FD702C">
            <w:pPr>
              <w:jc w:val="center"/>
              <w:rPr>
                <w:rFonts w:hint="eastAsia" w:ascii="宋体" w:hAnsi="宋体"/>
                <w:szCs w:val="21"/>
              </w:rPr>
            </w:pPr>
          </w:p>
        </w:tc>
        <w:tc>
          <w:tcPr>
            <w:tcW w:w="580" w:type="dxa"/>
            <w:vAlign w:val="center"/>
          </w:tcPr>
          <w:p w14:paraId="79C52052">
            <w:pPr>
              <w:rPr>
                <w:rFonts w:hint="eastAsia" w:ascii="宋体" w:hAnsi="宋体"/>
                <w:szCs w:val="21"/>
              </w:rPr>
            </w:pPr>
          </w:p>
        </w:tc>
      </w:tr>
      <w:tr w14:paraId="31AA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39819CE1">
            <w:pPr>
              <w:adjustRightInd w:val="0"/>
              <w:snapToGrid w:val="0"/>
              <w:spacing w:line="360" w:lineRule="exact"/>
              <w:jc w:val="center"/>
              <w:rPr>
                <w:rFonts w:hint="eastAsia" w:ascii="宋体" w:hAnsi="宋体"/>
                <w:szCs w:val="21"/>
              </w:rPr>
            </w:pPr>
          </w:p>
        </w:tc>
        <w:tc>
          <w:tcPr>
            <w:tcW w:w="400" w:type="dxa"/>
            <w:vMerge w:val="continue"/>
            <w:vAlign w:val="center"/>
          </w:tcPr>
          <w:p w14:paraId="3C6C3868">
            <w:pPr>
              <w:adjustRightInd w:val="0"/>
              <w:snapToGrid w:val="0"/>
              <w:spacing w:line="360" w:lineRule="exact"/>
              <w:jc w:val="center"/>
              <w:rPr>
                <w:rFonts w:hint="eastAsia" w:ascii="宋体" w:hAnsi="宋体"/>
                <w:szCs w:val="21"/>
              </w:rPr>
            </w:pPr>
          </w:p>
        </w:tc>
        <w:tc>
          <w:tcPr>
            <w:tcW w:w="700" w:type="dxa"/>
            <w:vAlign w:val="center"/>
          </w:tcPr>
          <w:p w14:paraId="1EBCD15D">
            <w:pPr>
              <w:numPr>
                <w:ilvl w:val="0"/>
                <w:numId w:val="9"/>
              </w:numPr>
              <w:adjustRightInd w:val="0"/>
              <w:snapToGrid w:val="0"/>
              <w:spacing w:line="360" w:lineRule="exact"/>
              <w:jc w:val="center"/>
              <w:rPr>
                <w:rFonts w:hint="eastAsia" w:ascii="宋体" w:hAnsi="宋体"/>
                <w:szCs w:val="21"/>
              </w:rPr>
            </w:pPr>
          </w:p>
        </w:tc>
        <w:tc>
          <w:tcPr>
            <w:tcW w:w="1120" w:type="dxa"/>
            <w:vAlign w:val="center"/>
          </w:tcPr>
          <w:p w14:paraId="4CB89F9F">
            <w:pPr>
              <w:widowControl/>
              <w:jc w:val="center"/>
              <w:textAlignment w:val="center"/>
              <w:rPr>
                <w:rFonts w:hint="eastAsia" w:ascii="宋体" w:hAnsi="宋体"/>
                <w:sz w:val="18"/>
                <w:szCs w:val="18"/>
              </w:rPr>
            </w:pPr>
            <w:r>
              <w:rPr>
                <w:rFonts w:ascii="方正黑体_GBK" w:hAnsi="方正黑体_GBK" w:eastAsia="方正黑体_GBK" w:cs="方正黑体_GBK"/>
                <w:color w:val="000000"/>
                <w:kern w:val="0"/>
                <w:sz w:val="18"/>
                <w:szCs w:val="18"/>
                <w:lang w:bidi="ar"/>
              </w:rPr>
              <w:t>Y0104107</w:t>
            </w:r>
          </w:p>
        </w:tc>
        <w:tc>
          <w:tcPr>
            <w:tcW w:w="2100" w:type="dxa"/>
            <w:vAlign w:val="center"/>
          </w:tcPr>
          <w:p w14:paraId="61D07180">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中国特色社会主义</w:t>
            </w:r>
          </w:p>
        </w:tc>
        <w:tc>
          <w:tcPr>
            <w:tcW w:w="660" w:type="dxa"/>
            <w:vAlign w:val="center"/>
          </w:tcPr>
          <w:p w14:paraId="149F1411">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36</w:t>
            </w:r>
          </w:p>
        </w:tc>
        <w:tc>
          <w:tcPr>
            <w:tcW w:w="550" w:type="dxa"/>
            <w:vAlign w:val="center"/>
          </w:tcPr>
          <w:p w14:paraId="35D19E7A">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36</w:t>
            </w:r>
          </w:p>
        </w:tc>
        <w:tc>
          <w:tcPr>
            <w:tcW w:w="550" w:type="dxa"/>
            <w:vAlign w:val="center"/>
          </w:tcPr>
          <w:p w14:paraId="45B9810B">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0</w:t>
            </w:r>
          </w:p>
        </w:tc>
        <w:tc>
          <w:tcPr>
            <w:tcW w:w="400" w:type="dxa"/>
            <w:vAlign w:val="center"/>
          </w:tcPr>
          <w:p w14:paraId="78984AD9">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420" w:type="dxa"/>
            <w:vAlign w:val="center"/>
          </w:tcPr>
          <w:p w14:paraId="057C6E75">
            <w:pPr>
              <w:jc w:val="center"/>
              <w:rPr>
                <w:rFonts w:hint="eastAsia" w:ascii="宋体" w:hAnsi="宋体"/>
                <w:szCs w:val="21"/>
              </w:rPr>
            </w:pPr>
          </w:p>
        </w:tc>
        <w:tc>
          <w:tcPr>
            <w:tcW w:w="400" w:type="dxa"/>
            <w:vAlign w:val="center"/>
          </w:tcPr>
          <w:p w14:paraId="11A6294B">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w:t>
            </w:r>
          </w:p>
        </w:tc>
        <w:tc>
          <w:tcPr>
            <w:tcW w:w="580" w:type="dxa"/>
            <w:vAlign w:val="center"/>
          </w:tcPr>
          <w:p w14:paraId="2E8ACADC">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1D951EA2">
            <w:pPr>
              <w:jc w:val="center"/>
              <w:rPr>
                <w:rFonts w:hint="eastAsia" w:ascii="宋体" w:hAnsi="宋体"/>
                <w:szCs w:val="21"/>
              </w:rPr>
            </w:pPr>
          </w:p>
        </w:tc>
        <w:tc>
          <w:tcPr>
            <w:tcW w:w="580" w:type="dxa"/>
            <w:vAlign w:val="center"/>
          </w:tcPr>
          <w:p w14:paraId="7CC4F5FA">
            <w:pPr>
              <w:jc w:val="center"/>
              <w:rPr>
                <w:rFonts w:hint="eastAsia" w:ascii="宋体" w:hAnsi="宋体"/>
                <w:szCs w:val="21"/>
              </w:rPr>
            </w:pPr>
          </w:p>
        </w:tc>
        <w:tc>
          <w:tcPr>
            <w:tcW w:w="580" w:type="dxa"/>
            <w:vAlign w:val="center"/>
          </w:tcPr>
          <w:p w14:paraId="2B1D82D0">
            <w:pPr>
              <w:jc w:val="center"/>
              <w:rPr>
                <w:rFonts w:hint="eastAsia" w:ascii="宋体" w:hAnsi="宋体"/>
                <w:szCs w:val="21"/>
              </w:rPr>
            </w:pPr>
          </w:p>
        </w:tc>
        <w:tc>
          <w:tcPr>
            <w:tcW w:w="580" w:type="dxa"/>
            <w:vAlign w:val="center"/>
          </w:tcPr>
          <w:p w14:paraId="26303D4E">
            <w:pPr>
              <w:jc w:val="center"/>
              <w:rPr>
                <w:rFonts w:hint="eastAsia" w:ascii="宋体" w:hAnsi="宋体"/>
                <w:szCs w:val="21"/>
              </w:rPr>
            </w:pPr>
          </w:p>
        </w:tc>
        <w:tc>
          <w:tcPr>
            <w:tcW w:w="580" w:type="dxa"/>
            <w:vAlign w:val="center"/>
          </w:tcPr>
          <w:p w14:paraId="23ACA7B7">
            <w:pPr>
              <w:rPr>
                <w:rFonts w:hint="eastAsia" w:ascii="宋体" w:hAnsi="宋体"/>
                <w:szCs w:val="21"/>
              </w:rPr>
            </w:pPr>
          </w:p>
        </w:tc>
      </w:tr>
      <w:tr w14:paraId="2597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00332AF0">
            <w:pPr>
              <w:adjustRightInd w:val="0"/>
              <w:snapToGrid w:val="0"/>
              <w:spacing w:line="360" w:lineRule="exact"/>
              <w:jc w:val="center"/>
              <w:rPr>
                <w:rFonts w:hint="eastAsia" w:ascii="宋体" w:hAnsi="宋体"/>
                <w:szCs w:val="21"/>
              </w:rPr>
            </w:pPr>
          </w:p>
        </w:tc>
        <w:tc>
          <w:tcPr>
            <w:tcW w:w="400" w:type="dxa"/>
            <w:vMerge w:val="continue"/>
            <w:vAlign w:val="center"/>
          </w:tcPr>
          <w:p w14:paraId="4602F475">
            <w:pPr>
              <w:adjustRightInd w:val="0"/>
              <w:snapToGrid w:val="0"/>
              <w:spacing w:line="360" w:lineRule="exact"/>
              <w:jc w:val="center"/>
              <w:rPr>
                <w:rFonts w:hint="eastAsia" w:ascii="宋体" w:hAnsi="宋体"/>
                <w:szCs w:val="21"/>
              </w:rPr>
            </w:pPr>
          </w:p>
        </w:tc>
        <w:tc>
          <w:tcPr>
            <w:tcW w:w="700" w:type="dxa"/>
            <w:vAlign w:val="center"/>
          </w:tcPr>
          <w:p w14:paraId="7A68F9FA">
            <w:pPr>
              <w:numPr>
                <w:ilvl w:val="0"/>
                <w:numId w:val="9"/>
              </w:numPr>
              <w:adjustRightInd w:val="0"/>
              <w:snapToGrid w:val="0"/>
              <w:spacing w:line="360" w:lineRule="exact"/>
              <w:jc w:val="center"/>
              <w:rPr>
                <w:rFonts w:hint="eastAsia" w:ascii="宋体" w:hAnsi="宋体"/>
                <w:szCs w:val="21"/>
              </w:rPr>
            </w:pPr>
          </w:p>
        </w:tc>
        <w:tc>
          <w:tcPr>
            <w:tcW w:w="1120" w:type="dxa"/>
            <w:vAlign w:val="center"/>
          </w:tcPr>
          <w:p w14:paraId="284AF35E">
            <w:pPr>
              <w:widowControl/>
              <w:jc w:val="center"/>
              <w:textAlignment w:val="center"/>
              <w:rPr>
                <w:rFonts w:hint="eastAsia" w:ascii="宋体" w:hAnsi="宋体"/>
                <w:sz w:val="18"/>
                <w:szCs w:val="18"/>
              </w:rPr>
            </w:pPr>
            <w:r>
              <w:rPr>
                <w:rFonts w:ascii="方正黑体_GBK" w:hAnsi="方正黑体_GBK" w:eastAsia="方正黑体_GBK" w:cs="方正黑体_GBK"/>
                <w:color w:val="000000"/>
                <w:kern w:val="0"/>
                <w:sz w:val="18"/>
                <w:szCs w:val="18"/>
                <w:lang w:bidi="ar"/>
              </w:rPr>
              <w:t>Y0104108</w:t>
            </w:r>
          </w:p>
        </w:tc>
        <w:tc>
          <w:tcPr>
            <w:tcW w:w="2100" w:type="dxa"/>
            <w:vAlign w:val="center"/>
          </w:tcPr>
          <w:p w14:paraId="5E672740">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心理健康与职业生涯</w:t>
            </w:r>
          </w:p>
        </w:tc>
        <w:tc>
          <w:tcPr>
            <w:tcW w:w="660" w:type="dxa"/>
            <w:vAlign w:val="center"/>
          </w:tcPr>
          <w:p w14:paraId="3659B4BE">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36</w:t>
            </w:r>
          </w:p>
        </w:tc>
        <w:tc>
          <w:tcPr>
            <w:tcW w:w="550" w:type="dxa"/>
            <w:vAlign w:val="center"/>
          </w:tcPr>
          <w:p w14:paraId="2A77A57B">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36</w:t>
            </w:r>
          </w:p>
        </w:tc>
        <w:tc>
          <w:tcPr>
            <w:tcW w:w="550" w:type="dxa"/>
            <w:vAlign w:val="center"/>
          </w:tcPr>
          <w:p w14:paraId="4B142BF6">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0</w:t>
            </w:r>
          </w:p>
        </w:tc>
        <w:tc>
          <w:tcPr>
            <w:tcW w:w="400" w:type="dxa"/>
            <w:vAlign w:val="center"/>
          </w:tcPr>
          <w:p w14:paraId="5FE752C2">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420" w:type="dxa"/>
            <w:vAlign w:val="center"/>
          </w:tcPr>
          <w:p w14:paraId="485EC6E0">
            <w:pPr>
              <w:jc w:val="center"/>
              <w:rPr>
                <w:rFonts w:hint="eastAsia" w:ascii="宋体" w:hAnsi="宋体"/>
                <w:szCs w:val="21"/>
              </w:rPr>
            </w:pPr>
          </w:p>
        </w:tc>
        <w:tc>
          <w:tcPr>
            <w:tcW w:w="400" w:type="dxa"/>
            <w:vAlign w:val="center"/>
          </w:tcPr>
          <w:p w14:paraId="77005683">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w:t>
            </w:r>
          </w:p>
        </w:tc>
        <w:tc>
          <w:tcPr>
            <w:tcW w:w="580" w:type="dxa"/>
            <w:vAlign w:val="center"/>
          </w:tcPr>
          <w:p w14:paraId="6303E94E">
            <w:pPr>
              <w:jc w:val="center"/>
              <w:rPr>
                <w:rFonts w:hint="eastAsia" w:ascii="宋体" w:hAnsi="宋体"/>
                <w:szCs w:val="21"/>
              </w:rPr>
            </w:pPr>
          </w:p>
        </w:tc>
        <w:tc>
          <w:tcPr>
            <w:tcW w:w="580" w:type="dxa"/>
            <w:vAlign w:val="center"/>
          </w:tcPr>
          <w:p w14:paraId="281A5025">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14816A1E">
            <w:pPr>
              <w:jc w:val="center"/>
              <w:rPr>
                <w:rFonts w:hint="eastAsia" w:ascii="宋体" w:hAnsi="宋体"/>
                <w:szCs w:val="21"/>
              </w:rPr>
            </w:pPr>
          </w:p>
        </w:tc>
        <w:tc>
          <w:tcPr>
            <w:tcW w:w="580" w:type="dxa"/>
            <w:vAlign w:val="center"/>
          </w:tcPr>
          <w:p w14:paraId="43D0D019">
            <w:pPr>
              <w:jc w:val="center"/>
              <w:rPr>
                <w:rFonts w:hint="eastAsia" w:ascii="宋体" w:hAnsi="宋体"/>
                <w:szCs w:val="21"/>
              </w:rPr>
            </w:pPr>
          </w:p>
        </w:tc>
        <w:tc>
          <w:tcPr>
            <w:tcW w:w="580" w:type="dxa"/>
            <w:vAlign w:val="center"/>
          </w:tcPr>
          <w:p w14:paraId="3CCC28B2">
            <w:pPr>
              <w:jc w:val="center"/>
              <w:rPr>
                <w:rFonts w:hint="eastAsia" w:ascii="宋体" w:hAnsi="宋体"/>
                <w:szCs w:val="21"/>
              </w:rPr>
            </w:pPr>
          </w:p>
        </w:tc>
        <w:tc>
          <w:tcPr>
            <w:tcW w:w="580" w:type="dxa"/>
            <w:vAlign w:val="center"/>
          </w:tcPr>
          <w:p w14:paraId="7F4217CA">
            <w:pPr>
              <w:rPr>
                <w:rFonts w:hint="eastAsia" w:ascii="宋体" w:hAnsi="宋体"/>
                <w:szCs w:val="21"/>
              </w:rPr>
            </w:pPr>
          </w:p>
        </w:tc>
      </w:tr>
      <w:tr w14:paraId="5F6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46C177C0">
            <w:pPr>
              <w:adjustRightInd w:val="0"/>
              <w:snapToGrid w:val="0"/>
              <w:spacing w:line="360" w:lineRule="exact"/>
              <w:jc w:val="center"/>
              <w:rPr>
                <w:rFonts w:hint="eastAsia" w:ascii="宋体" w:hAnsi="宋体"/>
                <w:szCs w:val="21"/>
              </w:rPr>
            </w:pPr>
          </w:p>
        </w:tc>
        <w:tc>
          <w:tcPr>
            <w:tcW w:w="400" w:type="dxa"/>
            <w:vMerge w:val="continue"/>
            <w:vAlign w:val="center"/>
          </w:tcPr>
          <w:p w14:paraId="071BE502">
            <w:pPr>
              <w:adjustRightInd w:val="0"/>
              <w:snapToGrid w:val="0"/>
              <w:spacing w:line="360" w:lineRule="exact"/>
              <w:jc w:val="center"/>
              <w:rPr>
                <w:rFonts w:hint="eastAsia" w:ascii="宋体" w:hAnsi="宋体"/>
                <w:szCs w:val="21"/>
              </w:rPr>
            </w:pPr>
          </w:p>
        </w:tc>
        <w:tc>
          <w:tcPr>
            <w:tcW w:w="700" w:type="dxa"/>
            <w:vAlign w:val="center"/>
          </w:tcPr>
          <w:p w14:paraId="542D328D">
            <w:pPr>
              <w:numPr>
                <w:ilvl w:val="0"/>
                <w:numId w:val="9"/>
              </w:numPr>
              <w:adjustRightInd w:val="0"/>
              <w:snapToGrid w:val="0"/>
              <w:spacing w:line="360" w:lineRule="exact"/>
              <w:jc w:val="center"/>
              <w:rPr>
                <w:rFonts w:hint="eastAsia" w:ascii="宋体" w:hAnsi="宋体"/>
                <w:szCs w:val="21"/>
              </w:rPr>
            </w:pPr>
          </w:p>
        </w:tc>
        <w:tc>
          <w:tcPr>
            <w:tcW w:w="1120" w:type="dxa"/>
            <w:vAlign w:val="center"/>
          </w:tcPr>
          <w:p w14:paraId="64F9273C">
            <w:pPr>
              <w:widowControl/>
              <w:jc w:val="center"/>
              <w:textAlignment w:val="center"/>
              <w:rPr>
                <w:rFonts w:hint="eastAsia" w:ascii="宋体" w:hAnsi="宋体"/>
                <w:sz w:val="18"/>
                <w:szCs w:val="18"/>
              </w:rPr>
            </w:pPr>
            <w:r>
              <w:rPr>
                <w:rFonts w:ascii="方正黑体_GBK" w:hAnsi="方正黑体_GBK" w:eastAsia="方正黑体_GBK" w:cs="方正黑体_GBK"/>
                <w:color w:val="000000"/>
                <w:kern w:val="0"/>
                <w:sz w:val="18"/>
                <w:szCs w:val="18"/>
                <w:lang w:bidi="ar"/>
              </w:rPr>
              <w:t>Y0104109</w:t>
            </w:r>
          </w:p>
        </w:tc>
        <w:tc>
          <w:tcPr>
            <w:tcW w:w="2100" w:type="dxa"/>
            <w:vAlign w:val="center"/>
          </w:tcPr>
          <w:p w14:paraId="456304BC">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哲学与人生</w:t>
            </w:r>
          </w:p>
        </w:tc>
        <w:tc>
          <w:tcPr>
            <w:tcW w:w="660" w:type="dxa"/>
            <w:vAlign w:val="center"/>
          </w:tcPr>
          <w:p w14:paraId="02B97545">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36</w:t>
            </w:r>
          </w:p>
        </w:tc>
        <w:tc>
          <w:tcPr>
            <w:tcW w:w="550" w:type="dxa"/>
            <w:vAlign w:val="center"/>
          </w:tcPr>
          <w:p w14:paraId="1FD48ACC">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36</w:t>
            </w:r>
          </w:p>
        </w:tc>
        <w:tc>
          <w:tcPr>
            <w:tcW w:w="550" w:type="dxa"/>
            <w:vAlign w:val="center"/>
          </w:tcPr>
          <w:p w14:paraId="37DD6677">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0</w:t>
            </w:r>
          </w:p>
        </w:tc>
        <w:tc>
          <w:tcPr>
            <w:tcW w:w="400" w:type="dxa"/>
            <w:vAlign w:val="center"/>
          </w:tcPr>
          <w:p w14:paraId="43B0B01B">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420" w:type="dxa"/>
            <w:vAlign w:val="center"/>
          </w:tcPr>
          <w:p w14:paraId="6C60E395">
            <w:pPr>
              <w:jc w:val="center"/>
              <w:rPr>
                <w:rFonts w:hint="eastAsia" w:ascii="宋体" w:hAnsi="宋体"/>
                <w:szCs w:val="21"/>
              </w:rPr>
            </w:pPr>
          </w:p>
        </w:tc>
        <w:tc>
          <w:tcPr>
            <w:tcW w:w="400" w:type="dxa"/>
            <w:vAlign w:val="center"/>
          </w:tcPr>
          <w:p w14:paraId="5C07BAEC">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w:t>
            </w:r>
          </w:p>
        </w:tc>
        <w:tc>
          <w:tcPr>
            <w:tcW w:w="580" w:type="dxa"/>
            <w:vAlign w:val="center"/>
          </w:tcPr>
          <w:p w14:paraId="2F9AC9E0">
            <w:pPr>
              <w:jc w:val="center"/>
              <w:rPr>
                <w:rFonts w:hint="eastAsia" w:ascii="宋体" w:hAnsi="宋体"/>
                <w:szCs w:val="21"/>
              </w:rPr>
            </w:pPr>
          </w:p>
        </w:tc>
        <w:tc>
          <w:tcPr>
            <w:tcW w:w="580" w:type="dxa"/>
            <w:vAlign w:val="center"/>
          </w:tcPr>
          <w:p w14:paraId="603F5D8E">
            <w:pPr>
              <w:jc w:val="center"/>
              <w:rPr>
                <w:rFonts w:hint="eastAsia" w:ascii="宋体" w:hAnsi="宋体"/>
                <w:szCs w:val="21"/>
              </w:rPr>
            </w:pPr>
          </w:p>
        </w:tc>
        <w:tc>
          <w:tcPr>
            <w:tcW w:w="580" w:type="dxa"/>
            <w:vAlign w:val="center"/>
          </w:tcPr>
          <w:p w14:paraId="79F4FFDA">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47084448">
            <w:pPr>
              <w:jc w:val="center"/>
              <w:rPr>
                <w:rFonts w:hint="eastAsia" w:ascii="宋体" w:hAnsi="宋体"/>
                <w:szCs w:val="21"/>
              </w:rPr>
            </w:pPr>
          </w:p>
        </w:tc>
        <w:tc>
          <w:tcPr>
            <w:tcW w:w="580" w:type="dxa"/>
            <w:vAlign w:val="center"/>
          </w:tcPr>
          <w:p w14:paraId="23306230">
            <w:pPr>
              <w:jc w:val="center"/>
              <w:rPr>
                <w:rFonts w:hint="eastAsia" w:ascii="宋体" w:hAnsi="宋体"/>
                <w:szCs w:val="21"/>
              </w:rPr>
            </w:pPr>
          </w:p>
        </w:tc>
        <w:tc>
          <w:tcPr>
            <w:tcW w:w="580" w:type="dxa"/>
            <w:vAlign w:val="center"/>
          </w:tcPr>
          <w:p w14:paraId="123391B9">
            <w:pPr>
              <w:rPr>
                <w:rFonts w:hint="eastAsia" w:ascii="宋体" w:hAnsi="宋体"/>
                <w:szCs w:val="21"/>
              </w:rPr>
            </w:pPr>
          </w:p>
        </w:tc>
      </w:tr>
      <w:tr w14:paraId="3B77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0695C729">
            <w:pPr>
              <w:adjustRightInd w:val="0"/>
              <w:snapToGrid w:val="0"/>
              <w:spacing w:line="360" w:lineRule="exact"/>
              <w:jc w:val="center"/>
              <w:rPr>
                <w:rFonts w:hint="eastAsia" w:ascii="宋体" w:hAnsi="宋体"/>
                <w:szCs w:val="21"/>
              </w:rPr>
            </w:pPr>
          </w:p>
        </w:tc>
        <w:tc>
          <w:tcPr>
            <w:tcW w:w="400" w:type="dxa"/>
            <w:vMerge w:val="continue"/>
            <w:vAlign w:val="center"/>
          </w:tcPr>
          <w:p w14:paraId="3B062911">
            <w:pPr>
              <w:adjustRightInd w:val="0"/>
              <w:snapToGrid w:val="0"/>
              <w:spacing w:line="360" w:lineRule="exact"/>
              <w:jc w:val="center"/>
              <w:rPr>
                <w:rFonts w:hint="eastAsia" w:ascii="宋体" w:hAnsi="宋体"/>
                <w:szCs w:val="21"/>
              </w:rPr>
            </w:pPr>
          </w:p>
        </w:tc>
        <w:tc>
          <w:tcPr>
            <w:tcW w:w="700" w:type="dxa"/>
            <w:vAlign w:val="center"/>
          </w:tcPr>
          <w:p w14:paraId="76623B5A">
            <w:pPr>
              <w:numPr>
                <w:ilvl w:val="0"/>
                <w:numId w:val="9"/>
              </w:numPr>
              <w:adjustRightInd w:val="0"/>
              <w:snapToGrid w:val="0"/>
              <w:spacing w:line="360" w:lineRule="exact"/>
              <w:jc w:val="center"/>
              <w:rPr>
                <w:rFonts w:hint="eastAsia" w:ascii="宋体" w:hAnsi="宋体"/>
                <w:szCs w:val="21"/>
              </w:rPr>
            </w:pPr>
          </w:p>
        </w:tc>
        <w:tc>
          <w:tcPr>
            <w:tcW w:w="1120" w:type="dxa"/>
            <w:vAlign w:val="center"/>
          </w:tcPr>
          <w:p w14:paraId="318BE528">
            <w:pPr>
              <w:widowControl/>
              <w:jc w:val="center"/>
              <w:textAlignment w:val="center"/>
              <w:rPr>
                <w:rFonts w:hint="eastAsia" w:ascii="宋体" w:hAnsi="宋体"/>
                <w:sz w:val="18"/>
                <w:szCs w:val="18"/>
              </w:rPr>
            </w:pPr>
            <w:r>
              <w:rPr>
                <w:rFonts w:ascii="方正黑体_GBK" w:hAnsi="方正黑体_GBK" w:eastAsia="方正黑体_GBK" w:cs="方正黑体_GBK"/>
                <w:color w:val="000000"/>
                <w:kern w:val="0"/>
                <w:sz w:val="18"/>
                <w:szCs w:val="18"/>
                <w:lang w:bidi="ar"/>
              </w:rPr>
              <w:t>Y0104110</w:t>
            </w:r>
          </w:p>
        </w:tc>
        <w:tc>
          <w:tcPr>
            <w:tcW w:w="2100" w:type="dxa"/>
            <w:vAlign w:val="center"/>
          </w:tcPr>
          <w:p w14:paraId="5EE2F3F0">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职业道德与法治</w:t>
            </w:r>
          </w:p>
        </w:tc>
        <w:tc>
          <w:tcPr>
            <w:tcW w:w="660" w:type="dxa"/>
            <w:vAlign w:val="center"/>
          </w:tcPr>
          <w:p w14:paraId="43B5382C">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36</w:t>
            </w:r>
          </w:p>
        </w:tc>
        <w:tc>
          <w:tcPr>
            <w:tcW w:w="550" w:type="dxa"/>
            <w:vAlign w:val="center"/>
          </w:tcPr>
          <w:p w14:paraId="1A38BEBD">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36</w:t>
            </w:r>
          </w:p>
        </w:tc>
        <w:tc>
          <w:tcPr>
            <w:tcW w:w="550" w:type="dxa"/>
            <w:vAlign w:val="center"/>
          </w:tcPr>
          <w:p w14:paraId="0DFA0878">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0</w:t>
            </w:r>
          </w:p>
        </w:tc>
        <w:tc>
          <w:tcPr>
            <w:tcW w:w="400" w:type="dxa"/>
            <w:vAlign w:val="center"/>
          </w:tcPr>
          <w:p w14:paraId="4C2392B9">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420" w:type="dxa"/>
            <w:vAlign w:val="center"/>
          </w:tcPr>
          <w:p w14:paraId="0BC0A6B7">
            <w:pPr>
              <w:jc w:val="center"/>
              <w:rPr>
                <w:rFonts w:hint="eastAsia" w:ascii="宋体" w:hAnsi="宋体"/>
                <w:szCs w:val="21"/>
              </w:rPr>
            </w:pPr>
          </w:p>
        </w:tc>
        <w:tc>
          <w:tcPr>
            <w:tcW w:w="400" w:type="dxa"/>
            <w:vAlign w:val="center"/>
          </w:tcPr>
          <w:p w14:paraId="78C87658">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w:t>
            </w:r>
          </w:p>
        </w:tc>
        <w:tc>
          <w:tcPr>
            <w:tcW w:w="580" w:type="dxa"/>
            <w:vAlign w:val="center"/>
          </w:tcPr>
          <w:p w14:paraId="3D711331">
            <w:pPr>
              <w:jc w:val="center"/>
              <w:rPr>
                <w:rFonts w:hint="eastAsia" w:ascii="宋体" w:hAnsi="宋体"/>
                <w:szCs w:val="21"/>
              </w:rPr>
            </w:pPr>
          </w:p>
        </w:tc>
        <w:tc>
          <w:tcPr>
            <w:tcW w:w="580" w:type="dxa"/>
            <w:vAlign w:val="center"/>
          </w:tcPr>
          <w:p w14:paraId="35FA1724">
            <w:pPr>
              <w:jc w:val="center"/>
              <w:rPr>
                <w:rFonts w:hint="eastAsia" w:ascii="宋体" w:hAnsi="宋体"/>
                <w:szCs w:val="21"/>
              </w:rPr>
            </w:pPr>
          </w:p>
        </w:tc>
        <w:tc>
          <w:tcPr>
            <w:tcW w:w="580" w:type="dxa"/>
            <w:vAlign w:val="center"/>
          </w:tcPr>
          <w:p w14:paraId="56569FD6">
            <w:pPr>
              <w:jc w:val="center"/>
              <w:rPr>
                <w:rFonts w:hint="eastAsia" w:ascii="宋体" w:hAnsi="宋体"/>
                <w:szCs w:val="21"/>
              </w:rPr>
            </w:pPr>
          </w:p>
        </w:tc>
        <w:tc>
          <w:tcPr>
            <w:tcW w:w="580" w:type="dxa"/>
            <w:vAlign w:val="center"/>
          </w:tcPr>
          <w:p w14:paraId="543EB3D3">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048592C0">
            <w:pPr>
              <w:jc w:val="center"/>
              <w:rPr>
                <w:rFonts w:hint="eastAsia" w:ascii="宋体" w:hAnsi="宋体"/>
                <w:szCs w:val="21"/>
              </w:rPr>
            </w:pPr>
          </w:p>
        </w:tc>
        <w:tc>
          <w:tcPr>
            <w:tcW w:w="580" w:type="dxa"/>
            <w:vAlign w:val="center"/>
          </w:tcPr>
          <w:p w14:paraId="135B9536">
            <w:pPr>
              <w:rPr>
                <w:rFonts w:hint="eastAsia" w:ascii="宋体" w:hAnsi="宋体"/>
                <w:szCs w:val="21"/>
              </w:rPr>
            </w:pPr>
          </w:p>
        </w:tc>
      </w:tr>
      <w:tr w14:paraId="3FF5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04D9AD2D">
            <w:pPr>
              <w:adjustRightInd w:val="0"/>
              <w:snapToGrid w:val="0"/>
              <w:spacing w:line="360" w:lineRule="exact"/>
              <w:jc w:val="center"/>
              <w:rPr>
                <w:rFonts w:hint="eastAsia" w:ascii="宋体" w:hAnsi="宋体"/>
                <w:szCs w:val="21"/>
              </w:rPr>
            </w:pPr>
          </w:p>
        </w:tc>
        <w:tc>
          <w:tcPr>
            <w:tcW w:w="400" w:type="dxa"/>
            <w:vMerge w:val="continue"/>
            <w:vAlign w:val="center"/>
          </w:tcPr>
          <w:p w14:paraId="2DD54C66">
            <w:pPr>
              <w:adjustRightInd w:val="0"/>
              <w:snapToGrid w:val="0"/>
              <w:spacing w:line="360" w:lineRule="exact"/>
              <w:jc w:val="center"/>
              <w:rPr>
                <w:rFonts w:hint="eastAsia" w:ascii="宋体" w:hAnsi="宋体"/>
                <w:szCs w:val="21"/>
              </w:rPr>
            </w:pPr>
          </w:p>
        </w:tc>
        <w:tc>
          <w:tcPr>
            <w:tcW w:w="700" w:type="dxa"/>
            <w:vAlign w:val="center"/>
          </w:tcPr>
          <w:p w14:paraId="6AE0AF9B">
            <w:pPr>
              <w:numPr>
                <w:ilvl w:val="0"/>
                <w:numId w:val="9"/>
              </w:numPr>
              <w:adjustRightInd w:val="0"/>
              <w:snapToGrid w:val="0"/>
              <w:spacing w:line="360" w:lineRule="exact"/>
              <w:jc w:val="center"/>
              <w:rPr>
                <w:rFonts w:hint="eastAsia" w:ascii="宋体" w:hAnsi="宋体"/>
                <w:szCs w:val="21"/>
              </w:rPr>
            </w:pPr>
          </w:p>
        </w:tc>
        <w:tc>
          <w:tcPr>
            <w:tcW w:w="1120" w:type="dxa"/>
            <w:vAlign w:val="center"/>
          </w:tcPr>
          <w:p w14:paraId="48BDC33F">
            <w:pPr>
              <w:widowControl/>
              <w:jc w:val="center"/>
              <w:textAlignment w:val="center"/>
              <w:rPr>
                <w:rFonts w:hint="eastAsia" w:ascii="宋体" w:hAnsi="宋体"/>
                <w:sz w:val="18"/>
                <w:szCs w:val="18"/>
              </w:rPr>
            </w:pPr>
            <w:r>
              <w:rPr>
                <w:rFonts w:ascii="方正黑体_GBK" w:hAnsi="方正黑体_GBK" w:eastAsia="方正黑体_GBK" w:cs="方正黑体_GBK"/>
                <w:color w:val="000000"/>
                <w:kern w:val="0"/>
                <w:sz w:val="18"/>
                <w:szCs w:val="18"/>
                <w:lang w:bidi="ar"/>
              </w:rPr>
              <w:t>Y0104111</w:t>
            </w:r>
          </w:p>
        </w:tc>
        <w:tc>
          <w:tcPr>
            <w:tcW w:w="2100" w:type="dxa"/>
            <w:vAlign w:val="center"/>
          </w:tcPr>
          <w:p w14:paraId="32F81E21">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艺术</w:t>
            </w:r>
          </w:p>
        </w:tc>
        <w:tc>
          <w:tcPr>
            <w:tcW w:w="660" w:type="dxa"/>
            <w:vAlign w:val="center"/>
          </w:tcPr>
          <w:p w14:paraId="73A8B472">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36</w:t>
            </w:r>
          </w:p>
        </w:tc>
        <w:tc>
          <w:tcPr>
            <w:tcW w:w="550" w:type="dxa"/>
            <w:vAlign w:val="center"/>
          </w:tcPr>
          <w:p w14:paraId="2A1F7F2A">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36</w:t>
            </w:r>
          </w:p>
        </w:tc>
        <w:tc>
          <w:tcPr>
            <w:tcW w:w="550" w:type="dxa"/>
            <w:vAlign w:val="center"/>
          </w:tcPr>
          <w:p w14:paraId="155E2A94">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0</w:t>
            </w:r>
          </w:p>
        </w:tc>
        <w:tc>
          <w:tcPr>
            <w:tcW w:w="400" w:type="dxa"/>
            <w:vAlign w:val="center"/>
          </w:tcPr>
          <w:p w14:paraId="58942BB5">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420" w:type="dxa"/>
            <w:vAlign w:val="center"/>
          </w:tcPr>
          <w:p w14:paraId="475DA495">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w:t>
            </w:r>
          </w:p>
        </w:tc>
        <w:tc>
          <w:tcPr>
            <w:tcW w:w="400" w:type="dxa"/>
            <w:vAlign w:val="center"/>
          </w:tcPr>
          <w:p w14:paraId="6E7FBC32">
            <w:pPr>
              <w:rPr>
                <w:rFonts w:hint="eastAsia" w:ascii="宋体" w:hAnsi="宋体"/>
                <w:szCs w:val="21"/>
              </w:rPr>
            </w:pPr>
          </w:p>
        </w:tc>
        <w:tc>
          <w:tcPr>
            <w:tcW w:w="580" w:type="dxa"/>
            <w:vAlign w:val="center"/>
          </w:tcPr>
          <w:p w14:paraId="3563C2BA">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4F321716">
            <w:pPr>
              <w:jc w:val="center"/>
              <w:rPr>
                <w:rFonts w:hint="eastAsia" w:ascii="宋体" w:hAnsi="宋体"/>
                <w:szCs w:val="21"/>
              </w:rPr>
            </w:pPr>
          </w:p>
        </w:tc>
        <w:tc>
          <w:tcPr>
            <w:tcW w:w="580" w:type="dxa"/>
            <w:vAlign w:val="center"/>
          </w:tcPr>
          <w:p w14:paraId="4FAC85B3">
            <w:pPr>
              <w:jc w:val="center"/>
              <w:rPr>
                <w:rFonts w:hint="eastAsia" w:ascii="宋体" w:hAnsi="宋体"/>
                <w:szCs w:val="21"/>
              </w:rPr>
            </w:pPr>
          </w:p>
        </w:tc>
        <w:tc>
          <w:tcPr>
            <w:tcW w:w="580" w:type="dxa"/>
            <w:vAlign w:val="center"/>
          </w:tcPr>
          <w:p w14:paraId="289214A5">
            <w:pPr>
              <w:jc w:val="center"/>
              <w:rPr>
                <w:rFonts w:hint="eastAsia" w:ascii="宋体" w:hAnsi="宋体"/>
                <w:szCs w:val="21"/>
              </w:rPr>
            </w:pPr>
          </w:p>
        </w:tc>
        <w:tc>
          <w:tcPr>
            <w:tcW w:w="580" w:type="dxa"/>
            <w:vAlign w:val="center"/>
          </w:tcPr>
          <w:p w14:paraId="072ED802">
            <w:pPr>
              <w:jc w:val="center"/>
              <w:rPr>
                <w:rFonts w:hint="eastAsia" w:ascii="宋体" w:hAnsi="宋体"/>
                <w:szCs w:val="21"/>
              </w:rPr>
            </w:pPr>
          </w:p>
        </w:tc>
        <w:tc>
          <w:tcPr>
            <w:tcW w:w="580" w:type="dxa"/>
            <w:vAlign w:val="center"/>
          </w:tcPr>
          <w:p w14:paraId="2B2184F1">
            <w:pPr>
              <w:rPr>
                <w:rFonts w:hint="eastAsia" w:ascii="宋体" w:hAnsi="宋体"/>
                <w:szCs w:val="21"/>
              </w:rPr>
            </w:pPr>
          </w:p>
        </w:tc>
      </w:tr>
      <w:tr w14:paraId="3721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5668A31D">
            <w:pPr>
              <w:adjustRightInd w:val="0"/>
              <w:snapToGrid w:val="0"/>
              <w:spacing w:line="360" w:lineRule="exact"/>
              <w:jc w:val="center"/>
              <w:rPr>
                <w:rFonts w:hint="eastAsia" w:ascii="宋体" w:hAnsi="宋体"/>
                <w:szCs w:val="21"/>
              </w:rPr>
            </w:pPr>
          </w:p>
        </w:tc>
        <w:tc>
          <w:tcPr>
            <w:tcW w:w="400" w:type="dxa"/>
            <w:vMerge w:val="continue"/>
            <w:vAlign w:val="center"/>
          </w:tcPr>
          <w:p w14:paraId="07467717">
            <w:pPr>
              <w:adjustRightInd w:val="0"/>
              <w:snapToGrid w:val="0"/>
              <w:spacing w:line="360" w:lineRule="exact"/>
              <w:jc w:val="center"/>
              <w:rPr>
                <w:rFonts w:hint="eastAsia" w:ascii="宋体" w:hAnsi="宋体"/>
                <w:szCs w:val="21"/>
              </w:rPr>
            </w:pPr>
          </w:p>
        </w:tc>
        <w:tc>
          <w:tcPr>
            <w:tcW w:w="700" w:type="dxa"/>
            <w:vAlign w:val="center"/>
          </w:tcPr>
          <w:p w14:paraId="355361E2">
            <w:pPr>
              <w:numPr>
                <w:ilvl w:val="0"/>
                <w:numId w:val="9"/>
              </w:numPr>
              <w:adjustRightInd w:val="0"/>
              <w:snapToGrid w:val="0"/>
              <w:spacing w:line="360" w:lineRule="exact"/>
              <w:jc w:val="center"/>
              <w:rPr>
                <w:rFonts w:hint="eastAsia" w:ascii="宋体" w:hAnsi="宋体"/>
                <w:szCs w:val="21"/>
              </w:rPr>
            </w:pPr>
          </w:p>
        </w:tc>
        <w:tc>
          <w:tcPr>
            <w:tcW w:w="1120" w:type="dxa"/>
            <w:vAlign w:val="center"/>
          </w:tcPr>
          <w:p w14:paraId="5ADEDB3D">
            <w:pPr>
              <w:widowControl/>
              <w:jc w:val="center"/>
              <w:textAlignment w:val="center"/>
              <w:rPr>
                <w:rFonts w:hint="eastAsia" w:ascii="宋体" w:hAnsi="宋体"/>
                <w:sz w:val="18"/>
                <w:szCs w:val="18"/>
              </w:rPr>
            </w:pPr>
            <w:r>
              <w:rPr>
                <w:rFonts w:ascii="方正黑体_GBK" w:hAnsi="方正黑体_GBK" w:eastAsia="方正黑体_GBK" w:cs="方正黑体_GBK"/>
                <w:color w:val="000000"/>
                <w:kern w:val="0"/>
                <w:sz w:val="18"/>
                <w:szCs w:val="18"/>
                <w:lang w:bidi="ar"/>
              </w:rPr>
              <w:t>Y0104112</w:t>
            </w:r>
          </w:p>
        </w:tc>
        <w:tc>
          <w:tcPr>
            <w:tcW w:w="2100" w:type="dxa"/>
            <w:vAlign w:val="center"/>
          </w:tcPr>
          <w:p w14:paraId="328D9F95">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体育与健康</w:t>
            </w:r>
          </w:p>
        </w:tc>
        <w:tc>
          <w:tcPr>
            <w:tcW w:w="660" w:type="dxa"/>
            <w:vAlign w:val="center"/>
          </w:tcPr>
          <w:p w14:paraId="7E2FEA98">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144</w:t>
            </w:r>
          </w:p>
        </w:tc>
        <w:tc>
          <w:tcPr>
            <w:tcW w:w="550" w:type="dxa"/>
            <w:vAlign w:val="center"/>
          </w:tcPr>
          <w:p w14:paraId="0F47D6C3">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18</w:t>
            </w:r>
          </w:p>
        </w:tc>
        <w:tc>
          <w:tcPr>
            <w:tcW w:w="550" w:type="dxa"/>
            <w:vAlign w:val="center"/>
          </w:tcPr>
          <w:p w14:paraId="5206AEF6">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126</w:t>
            </w:r>
          </w:p>
        </w:tc>
        <w:tc>
          <w:tcPr>
            <w:tcW w:w="400" w:type="dxa"/>
            <w:vAlign w:val="center"/>
          </w:tcPr>
          <w:p w14:paraId="6572EF14">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8</w:t>
            </w:r>
          </w:p>
        </w:tc>
        <w:tc>
          <w:tcPr>
            <w:tcW w:w="420" w:type="dxa"/>
            <w:vAlign w:val="center"/>
          </w:tcPr>
          <w:p w14:paraId="054AB8B2">
            <w:pPr>
              <w:jc w:val="center"/>
              <w:rPr>
                <w:rFonts w:hint="eastAsia" w:ascii="宋体" w:hAnsi="宋体"/>
                <w:szCs w:val="21"/>
              </w:rPr>
            </w:pPr>
          </w:p>
        </w:tc>
        <w:tc>
          <w:tcPr>
            <w:tcW w:w="400" w:type="dxa"/>
            <w:vAlign w:val="center"/>
          </w:tcPr>
          <w:p w14:paraId="1E9C43C2">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w:t>
            </w:r>
          </w:p>
        </w:tc>
        <w:tc>
          <w:tcPr>
            <w:tcW w:w="580" w:type="dxa"/>
            <w:vAlign w:val="center"/>
          </w:tcPr>
          <w:p w14:paraId="6BE01AB4">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0F6D5232">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6FF703BB">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72570648">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0F98E0FC">
            <w:pPr>
              <w:jc w:val="center"/>
              <w:rPr>
                <w:rFonts w:hint="eastAsia" w:ascii="宋体" w:hAnsi="宋体"/>
                <w:szCs w:val="21"/>
              </w:rPr>
            </w:pPr>
          </w:p>
        </w:tc>
        <w:tc>
          <w:tcPr>
            <w:tcW w:w="580" w:type="dxa"/>
            <w:vAlign w:val="center"/>
          </w:tcPr>
          <w:p w14:paraId="76FBDB84">
            <w:pPr>
              <w:rPr>
                <w:rFonts w:hint="eastAsia" w:ascii="宋体" w:hAnsi="宋体"/>
                <w:szCs w:val="21"/>
              </w:rPr>
            </w:pPr>
          </w:p>
        </w:tc>
      </w:tr>
      <w:tr w14:paraId="5758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134AA02D">
            <w:pPr>
              <w:adjustRightInd w:val="0"/>
              <w:snapToGrid w:val="0"/>
              <w:spacing w:line="360" w:lineRule="exact"/>
              <w:jc w:val="center"/>
              <w:rPr>
                <w:rFonts w:hint="eastAsia" w:ascii="宋体" w:hAnsi="宋体"/>
                <w:szCs w:val="21"/>
              </w:rPr>
            </w:pPr>
          </w:p>
        </w:tc>
        <w:tc>
          <w:tcPr>
            <w:tcW w:w="400" w:type="dxa"/>
            <w:vMerge w:val="continue"/>
            <w:vAlign w:val="center"/>
          </w:tcPr>
          <w:p w14:paraId="30EFAAA0">
            <w:pPr>
              <w:adjustRightInd w:val="0"/>
              <w:snapToGrid w:val="0"/>
              <w:spacing w:line="360" w:lineRule="exact"/>
              <w:jc w:val="center"/>
              <w:rPr>
                <w:rFonts w:hint="eastAsia" w:ascii="宋体" w:hAnsi="宋体"/>
                <w:szCs w:val="21"/>
              </w:rPr>
            </w:pPr>
          </w:p>
        </w:tc>
        <w:tc>
          <w:tcPr>
            <w:tcW w:w="700" w:type="dxa"/>
            <w:vAlign w:val="center"/>
          </w:tcPr>
          <w:p w14:paraId="75719284">
            <w:pPr>
              <w:numPr>
                <w:ilvl w:val="0"/>
                <w:numId w:val="9"/>
              </w:numPr>
              <w:adjustRightInd w:val="0"/>
              <w:snapToGrid w:val="0"/>
              <w:spacing w:line="360" w:lineRule="exact"/>
              <w:jc w:val="center"/>
              <w:rPr>
                <w:rFonts w:hint="eastAsia" w:ascii="宋体" w:hAnsi="宋体"/>
                <w:szCs w:val="21"/>
              </w:rPr>
            </w:pPr>
          </w:p>
        </w:tc>
        <w:tc>
          <w:tcPr>
            <w:tcW w:w="1120" w:type="dxa"/>
            <w:vAlign w:val="center"/>
          </w:tcPr>
          <w:p w14:paraId="210EBC5A">
            <w:pPr>
              <w:widowControl/>
              <w:jc w:val="center"/>
              <w:textAlignment w:val="center"/>
              <w:rPr>
                <w:rFonts w:hint="eastAsia" w:ascii="宋体" w:hAnsi="宋体"/>
                <w:sz w:val="18"/>
                <w:szCs w:val="18"/>
              </w:rPr>
            </w:pPr>
            <w:r>
              <w:rPr>
                <w:rFonts w:ascii="方正黑体_GBK" w:hAnsi="方正黑体_GBK" w:eastAsia="方正黑体_GBK" w:cs="方正黑体_GBK"/>
                <w:color w:val="000000"/>
                <w:kern w:val="0"/>
                <w:sz w:val="18"/>
                <w:szCs w:val="18"/>
                <w:lang w:bidi="ar"/>
              </w:rPr>
              <w:t>Y0104113</w:t>
            </w:r>
          </w:p>
        </w:tc>
        <w:tc>
          <w:tcPr>
            <w:tcW w:w="2100" w:type="dxa"/>
            <w:vAlign w:val="center"/>
          </w:tcPr>
          <w:p w14:paraId="4D5C9FD6">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信息技术</w:t>
            </w:r>
          </w:p>
        </w:tc>
        <w:tc>
          <w:tcPr>
            <w:tcW w:w="660" w:type="dxa"/>
            <w:vAlign w:val="center"/>
          </w:tcPr>
          <w:p w14:paraId="756CB818">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108</w:t>
            </w:r>
          </w:p>
        </w:tc>
        <w:tc>
          <w:tcPr>
            <w:tcW w:w="550" w:type="dxa"/>
            <w:vAlign w:val="center"/>
          </w:tcPr>
          <w:p w14:paraId="66DF6B60">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36</w:t>
            </w:r>
          </w:p>
        </w:tc>
        <w:tc>
          <w:tcPr>
            <w:tcW w:w="550" w:type="dxa"/>
            <w:vAlign w:val="center"/>
          </w:tcPr>
          <w:p w14:paraId="2427290E">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72</w:t>
            </w:r>
          </w:p>
        </w:tc>
        <w:tc>
          <w:tcPr>
            <w:tcW w:w="400" w:type="dxa"/>
            <w:vAlign w:val="center"/>
          </w:tcPr>
          <w:p w14:paraId="0D5EB623">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6</w:t>
            </w:r>
          </w:p>
        </w:tc>
        <w:tc>
          <w:tcPr>
            <w:tcW w:w="420" w:type="dxa"/>
            <w:vAlign w:val="center"/>
          </w:tcPr>
          <w:p w14:paraId="057E0B19">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w:t>
            </w:r>
          </w:p>
        </w:tc>
        <w:tc>
          <w:tcPr>
            <w:tcW w:w="400" w:type="dxa"/>
            <w:vAlign w:val="center"/>
          </w:tcPr>
          <w:p w14:paraId="4F7C8244">
            <w:pPr>
              <w:rPr>
                <w:rFonts w:hint="eastAsia" w:ascii="宋体" w:hAnsi="宋体"/>
                <w:szCs w:val="21"/>
              </w:rPr>
            </w:pPr>
          </w:p>
        </w:tc>
        <w:tc>
          <w:tcPr>
            <w:tcW w:w="580" w:type="dxa"/>
            <w:vAlign w:val="center"/>
          </w:tcPr>
          <w:p w14:paraId="769E4FC7">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326786C5">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48AA089C">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3E1928BB">
            <w:pPr>
              <w:jc w:val="center"/>
              <w:rPr>
                <w:rFonts w:hint="eastAsia" w:ascii="宋体" w:hAnsi="宋体"/>
                <w:szCs w:val="21"/>
              </w:rPr>
            </w:pPr>
          </w:p>
        </w:tc>
        <w:tc>
          <w:tcPr>
            <w:tcW w:w="580" w:type="dxa"/>
            <w:vAlign w:val="center"/>
          </w:tcPr>
          <w:p w14:paraId="663C6287">
            <w:pPr>
              <w:jc w:val="center"/>
              <w:rPr>
                <w:rFonts w:hint="eastAsia" w:ascii="宋体" w:hAnsi="宋体"/>
                <w:szCs w:val="21"/>
              </w:rPr>
            </w:pPr>
          </w:p>
        </w:tc>
        <w:tc>
          <w:tcPr>
            <w:tcW w:w="580" w:type="dxa"/>
            <w:vAlign w:val="center"/>
          </w:tcPr>
          <w:p w14:paraId="359CB1A8">
            <w:pPr>
              <w:rPr>
                <w:rFonts w:hint="eastAsia" w:ascii="宋体" w:hAnsi="宋体"/>
                <w:szCs w:val="21"/>
              </w:rPr>
            </w:pPr>
          </w:p>
        </w:tc>
      </w:tr>
      <w:tr w14:paraId="6F61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6FC20445">
            <w:pPr>
              <w:adjustRightInd w:val="0"/>
              <w:snapToGrid w:val="0"/>
              <w:spacing w:line="360" w:lineRule="exact"/>
              <w:jc w:val="center"/>
              <w:rPr>
                <w:rFonts w:hint="eastAsia" w:ascii="宋体" w:hAnsi="宋体"/>
                <w:szCs w:val="21"/>
              </w:rPr>
            </w:pPr>
          </w:p>
        </w:tc>
        <w:tc>
          <w:tcPr>
            <w:tcW w:w="400" w:type="dxa"/>
            <w:vMerge w:val="continue"/>
            <w:vAlign w:val="center"/>
          </w:tcPr>
          <w:p w14:paraId="012ACD85">
            <w:pPr>
              <w:adjustRightInd w:val="0"/>
              <w:snapToGrid w:val="0"/>
              <w:spacing w:line="360" w:lineRule="exact"/>
              <w:jc w:val="center"/>
              <w:rPr>
                <w:rFonts w:hint="eastAsia" w:ascii="宋体" w:hAnsi="宋体"/>
                <w:szCs w:val="21"/>
              </w:rPr>
            </w:pPr>
          </w:p>
        </w:tc>
        <w:tc>
          <w:tcPr>
            <w:tcW w:w="700" w:type="dxa"/>
            <w:vAlign w:val="center"/>
          </w:tcPr>
          <w:p w14:paraId="621B23EF">
            <w:pPr>
              <w:numPr>
                <w:ilvl w:val="0"/>
                <w:numId w:val="9"/>
              </w:numPr>
              <w:adjustRightInd w:val="0"/>
              <w:snapToGrid w:val="0"/>
              <w:spacing w:line="360" w:lineRule="exact"/>
              <w:jc w:val="center"/>
              <w:rPr>
                <w:rFonts w:hint="eastAsia" w:ascii="宋体" w:hAnsi="宋体"/>
                <w:szCs w:val="21"/>
              </w:rPr>
            </w:pPr>
          </w:p>
        </w:tc>
        <w:tc>
          <w:tcPr>
            <w:tcW w:w="1120" w:type="dxa"/>
            <w:vAlign w:val="center"/>
          </w:tcPr>
          <w:p w14:paraId="463E5FA4">
            <w:pPr>
              <w:widowControl/>
              <w:jc w:val="center"/>
              <w:textAlignment w:val="center"/>
              <w:rPr>
                <w:rFonts w:hint="eastAsia" w:ascii="宋体" w:hAnsi="宋体"/>
                <w:sz w:val="18"/>
                <w:szCs w:val="18"/>
              </w:rPr>
            </w:pPr>
            <w:r>
              <w:rPr>
                <w:rFonts w:ascii="方正黑体_GBK" w:hAnsi="方正黑体_GBK" w:eastAsia="方正黑体_GBK" w:cs="方正黑体_GBK"/>
                <w:color w:val="000000"/>
                <w:kern w:val="0"/>
                <w:sz w:val="18"/>
                <w:szCs w:val="18"/>
                <w:lang w:bidi="ar"/>
              </w:rPr>
              <w:t>Y0104114</w:t>
            </w:r>
          </w:p>
        </w:tc>
        <w:tc>
          <w:tcPr>
            <w:tcW w:w="2100" w:type="dxa"/>
            <w:vAlign w:val="center"/>
          </w:tcPr>
          <w:p w14:paraId="61E7F762">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劳动教育</w:t>
            </w:r>
          </w:p>
        </w:tc>
        <w:tc>
          <w:tcPr>
            <w:tcW w:w="660" w:type="dxa"/>
            <w:vAlign w:val="center"/>
          </w:tcPr>
          <w:p w14:paraId="1B0A5E85">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36</w:t>
            </w:r>
          </w:p>
        </w:tc>
        <w:tc>
          <w:tcPr>
            <w:tcW w:w="550" w:type="dxa"/>
            <w:vAlign w:val="center"/>
          </w:tcPr>
          <w:p w14:paraId="77D8C7B7">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0</w:t>
            </w:r>
          </w:p>
        </w:tc>
        <w:tc>
          <w:tcPr>
            <w:tcW w:w="550" w:type="dxa"/>
            <w:vAlign w:val="center"/>
          </w:tcPr>
          <w:p w14:paraId="5272A88C">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36</w:t>
            </w:r>
          </w:p>
        </w:tc>
        <w:tc>
          <w:tcPr>
            <w:tcW w:w="400" w:type="dxa"/>
            <w:vAlign w:val="center"/>
          </w:tcPr>
          <w:p w14:paraId="13B8E073">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420" w:type="dxa"/>
            <w:vAlign w:val="center"/>
          </w:tcPr>
          <w:p w14:paraId="36874A3C">
            <w:pPr>
              <w:jc w:val="center"/>
              <w:rPr>
                <w:rFonts w:hint="eastAsia" w:ascii="宋体" w:hAnsi="宋体"/>
                <w:szCs w:val="21"/>
              </w:rPr>
            </w:pPr>
          </w:p>
        </w:tc>
        <w:tc>
          <w:tcPr>
            <w:tcW w:w="400" w:type="dxa"/>
            <w:vAlign w:val="center"/>
          </w:tcPr>
          <w:p w14:paraId="7F37AAF2">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w:t>
            </w:r>
          </w:p>
        </w:tc>
        <w:tc>
          <w:tcPr>
            <w:tcW w:w="580" w:type="dxa"/>
            <w:vAlign w:val="center"/>
          </w:tcPr>
          <w:p w14:paraId="15A60D3D">
            <w:pPr>
              <w:jc w:val="center"/>
              <w:rPr>
                <w:rFonts w:hint="eastAsia" w:ascii="宋体" w:hAnsi="宋体"/>
                <w:szCs w:val="21"/>
              </w:rPr>
            </w:pPr>
          </w:p>
        </w:tc>
        <w:tc>
          <w:tcPr>
            <w:tcW w:w="580" w:type="dxa"/>
            <w:vAlign w:val="center"/>
          </w:tcPr>
          <w:p w14:paraId="1E569270">
            <w:pPr>
              <w:jc w:val="center"/>
              <w:rPr>
                <w:rFonts w:hint="eastAsia" w:ascii="宋体" w:hAnsi="宋体"/>
                <w:szCs w:val="21"/>
              </w:rPr>
            </w:pPr>
          </w:p>
        </w:tc>
        <w:tc>
          <w:tcPr>
            <w:tcW w:w="580" w:type="dxa"/>
            <w:vAlign w:val="center"/>
          </w:tcPr>
          <w:p w14:paraId="7A3C8BC8">
            <w:pPr>
              <w:jc w:val="center"/>
              <w:rPr>
                <w:rFonts w:hint="eastAsia" w:ascii="宋体" w:hAnsi="宋体"/>
                <w:szCs w:val="21"/>
              </w:rPr>
            </w:pPr>
          </w:p>
        </w:tc>
        <w:tc>
          <w:tcPr>
            <w:tcW w:w="580" w:type="dxa"/>
            <w:vAlign w:val="center"/>
          </w:tcPr>
          <w:p w14:paraId="7FCB613A">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385DEBBA">
            <w:pPr>
              <w:jc w:val="center"/>
              <w:rPr>
                <w:rFonts w:hint="eastAsia" w:ascii="宋体" w:hAnsi="宋体"/>
                <w:szCs w:val="21"/>
              </w:rPr>
            </w:pPr>
          </w:p>
        </w:tc>
        <w:tc>
          <w:tcPr>
            <w:tcW w:w="580" w:type="dxa"/>
            <w:vAlign w:val="center"/>
          </w:tcPr>
          <w:p w14:paraId="06290994">
            <w:pPr>
              <w:rPr>
                <w:rFonts w:hint="eastAsia" w:ascii="宋体" w:hAnsi="宋体"/>
                <w:szCs w:val="21"/>
              </w:rPr>
            </w:pPr>
          </w:p>
        </w:tc>
      </w:tr>
      <w:tr w14:paraId="0525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7BFF55F6">
            <w:pPr>
              <w:adjustRightInd w:val="0"/>
              <w:snapToGrid w:val="0"/>
              <w:spacing w:line="360" w:lineRule="exact"/>
              <w:jc w:val="center"/>
              <w:rPr>
                <w:rFonts w:hint="eastAsia" w:ascii="宋体" w:hAnsi="宋体"/>
                <w:szCs w:val="21"/>
              </w:rPr>
            </w:pPr>
          </w:p>
        </w:tc>
        <w:tc>
          <w:tcPr>
            <w:tcW w:w="400" w:type="dxa"/>
            <w:vMerge w:val="continue"/>
            <w:vAlign w:val="center"/>
          </w:tcPr>
          <w:p w14:paraId="0D91B595">
            <w:pPr>
              <w:adjustRightInd w:val="0"/>
              <w:snapToGrid w:val="0"/>
              <w:spacing w:line="360" w:lineRule="exact"/>
              <w:jc w:val="center"/>
              <w:rPr>
                <w:rFonts w:hint="eastAsia" w:ascii="宋体" w:hAnsi="宋体"/>
                <w:szCs w:val="21"/>
              </w:rPr>
            </w:pPr>
          </w:p>
        </w:tc>
        <w:tc>
          <w:tcPr>
            <w:tcW w:w="700" w:type="dxa"/>
            <w:vAlign w:val="center"/>
          </w:tcPr>
          <w:p w14:paraId="29EFC84E">
            <w:pPr>
              <w:numPr>
                <w:ilvl w:val="0"/>
                <w:numId w:val="9"/>
              </w:numPr>
              <w:adjustRightInd w:val="0"/>
              <w:snapToGrid w:val="0"/>
              <w:spacing w:line="360" w:lineRule="exact"/>
              <w:jc w:val="center"/>
              <w:rPr>
                <w:rFonts w:hint="eastAsia" w:ascii="宋体" w:hAnsi="宋体"/>
                <w:szCs w:val="21"/>
              </w:rPr>
            </w:pPr>
          </w:p>
        </w:tc>
        <w:tc>
          <w:tcPr>
            <w:tcW w:w="1120" w:type="dxa"/>
            <w:vAlign w:val="center"/>
          </w:tcPr>
          <w:p w14:paraId="6EE4347F">
            <w:pPr>
              <w:widowControl/>
              <w:jc w:val="center"/>
              <w:textAlignment w:val="center"/>
              <w:rPr>
                <w:rFonts w:hint="eastAsia" w:ascii="宋体" w:hAnsi="宋体"/>
                <w:sz w:val="18"/>
                <w:szCs w:val="18"/>
              </w:rPr>
            </w:pPr>
            <w:r>
              <w:rPr>
                <w:rFonts w:ascii="方正黑体_GBK" w:hAnsi="方正黑体_GBK" w:eastAsia="方正黑体_GBK" w:cs="方正黑体_GBK"/>
                <w:color w:val="000000"/>
                <w:kern w:val="0"/>
                <w:sz w:val="18"/>
                <w:szCs w:val="18"/>
                <w:lang w:bidi="ar"/>
              </w:rPr>
              <w:t>Y0104115</w:t>
            </w:r>
          </w:p>
        </w:tc>
        <w:tc>
          <w:tcPr>
            <w:tcW w:w="2100" w:type="dxa"/>
            <w:vAlign w:val="center"/>
          </w:tcPr>
          <w:p w14:paraId="43BED603">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安全教育</w:t>
            </w:r>
          </w:p>
        </w:tc>
        <w:tc>
          <w:tcPr>
            <w:tcW w:w="660" w:type="dxa"/>
            <w:vAlign w:val="center"/>
          </w:tcPr>
          <w:p w14:paraId="0B24FDE5">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36</w:t>
            </w:r>
          </w:p>
        </w:tc>
        <w:tc>
          <w:tcPr>
            <w:tcW w:w="550" w:type="dxa"/>
            <w:vAlign w:val="center"/>
          </w:tcPr>
          <w:p w14:paraId="252CF4A3">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18</w:t>
            </w:r>
          </w:p>
        </w:tc>
        <w:tc>
          <w:tcPr>
            <w:tcW w:w="550" w:type="dxa"/>
            <w:vAlign w:val="center"/>
          </w:tcPr>
          <w:p w14:paraId="48B1DEC4">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18</w:t>
            </w:r>
          </w:p>
        </w:tc>
        <w:tc>
          <w:tcPr>
            <w:tcW w:w="400" w:type="dxa"/>
            <w:vAlign w:val="center"/>
          </w:tcPr>
          <w:p w14:paraId="6ABBDEF7">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420" w:type="dxa"/>
            <w:vAlign w:val="center"/>
          </w:tcPr>
          <w:p w14:paraId="44659ACC">
            <w:pPr>
              <w:jc w:val="center"/>
              <w:rPr>
                <w:rFonts w:hint="eastAsia" w:ascii="宋体" w:hAnsi="宋体"/>
                <w:szCs w:val="21"/>
              </w:rPr>
            </w:pPr>
          </w:p>
        </w:tc>
        <w:tc>
          <w:tcPr>
            <w:tcW w:w="400" w:type="dxa"/>
            <w:vAlign w:val="center"/>
          </w:tcPr>
          <w:p w14:paraId="08F061A0">
            <w:pPr>
              <w:jc w:val="center"/>
              <w:rPr>
                <w:rFonts w:hint="eastAsia" w:ascii="宋体" w:hAnsi="宋体"/>
                <w:szCs w:val="21"/>
              </w:rPr>
            </w:pPr>
          </w:p>
        </w:tc>
        <w:tc>
          <w:tcPr>
            <w:tcW w:w="580" w:type="dxa"/>
            <w:vAlign w:val="center"/>
          </w:tcPr>
          <w:p w14:paraId="08DDDE9E">
            <w:pPr>
              <w:jc w:val="center"/>
              <w:rPr>
                <w:rFonts w:hint="eastAsia" w:ascii="宋体" w:hAnsi="宋体"/>
                <w:szCs w:val="21"/>
              </w:rPr>
            </w:pPr>
          </w:p>
        </w:tc>
        <w:tc>
          <w:tcPr>
            <w:tcW w:w="580" w:type="dxa"/>
            <w:vAlign w:val="center"/>
          </w:tcPr>
          <w:p w14:paraId="42B1FC4F">
            <w:pPr>
              <w:jc w:val="center"/>
              <w:rPr>
                <w:rFonts w:hint="eastAsia" w:ascii="宋体" w:hAnsi="宋体"/>
                <w:szCs w:val="21"/>
              </w:rPr>
            </w:pPr>
          </w:p>
        </w:tc>
        <w:tc>
          <w:tcPr>
            <w:tcW w:w="580" w:type="dxa"/>
            <w:vAlign w:val="center"/>
          </w:tcPr>
          <w:p w14:paraId="41294348">
            <w:pPr>
              <w:jc w:val="center"/>
              <w:rPr>
                <w:rFonts w:hint="eastAsia" w:ascii="宋体" w:hAnsi="宋体"/>
                <w:szCs w:val="21"/>
              </w:rPr>
            </w:pPr>
          </w:p>
        </w:tc>
        <w:tc>
          <w:tcPr>
            <w:tcW w:w="580" w:type="dxa"/>
            <w:vAlign w:val="center"/>
          </w:tcPr>
          <w:p w14:paraId="6707002A">
            <w:pPr>
              <w:jc w:val="center"/>
              <w:rPr>
                <w:rFonts w:hint="eastAsia" w:ascii="宋体" w:hAnsi="宋体"/>
                <w:szCs w:val="21"/>
              </w:rPr>
            </w:pPr>
          </w:p>
        </w:tc>
        <w:tc>
          <w:tcPr>
            <w:tcW w:w="580" w:type="dxa"/>
            <w:vAlign w:val="center"/>
          </w:tcPr>
          <w:p w14:paraId="129E3163">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59D96C8B">
            <w:pPr>
              <w:rPr>
                <w:rFonts w:hint="eastAsia" w:ascii="宋体" w:hAnsi="宋体"/>
                <w:szCs w:val="21"/>
              </w:rPr>
            </w:pPr>
          </w:p>
        </w:tc>
      </w:tr>
      <w:tr w14:paraId="27A6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1CBDDE58">
            <w:pPr>
              <w:adjustRightInd w:val="0"/>
              <w:snapToGrid w:val="0"/>
              <w:spacing w:line="360" w:lineRule="exact"/>
              <w:jc w:val="center"/>
              <w:rPr>
                <w:rFonts w:hint="eastAsia" w:ascii="宋体" w:hAnsi="宋体"/>
                <w:szCs w:val="21"/>
              </w:rPr>
            </w:pPr>
          </w:p>
        </w:tc>
        <w:tc>
          <w:tcPr>
            <w:tcW w:w="400" w:type="dxa"/>
            <w:vMerge w:val="restart"/>
            <w:vAlign w:val="center"/>
          </w:tcPr>
          <w:p w14:paraId="3B079FA0">
            <w:pPr>
              <w:adjustRightInd w:val="0"/>
              <w:snapToGrid w:val="0"/>
              <w:spacing w:line="300" w:lineRule="exact"/>
              <w:jc w:val="center"/>
              <w:rPr>
                <w:rFonts w:hint="eastAsia" w:ascii="宋体" w:hAnsi="宋体"/>
                <w:szCs w:val="21"/>
              </w:rPr>
            </w:pPr>
            <w:r>
              <w:rPr>
                <w:rFonts w:hint="eastAsia" w:ascii="宋体" w:hAnsi="宋体"/>
                <w:szCs w:val="21"/>
              </w:rPr>
              <w:t>限定选修</w:t>
            </w:r>
          </w:p>
        </w:tc>
        <w:tc>
          <w:tcPr>
            <w:tcW w:w="700" w:type="dxa"/>
            <w:vAlign w:val="center"/>
          </w:tcPr>
          <w:p w14:paraId="2E8385CF">
            <w:pPr>
              <w:numPr>
                <w:ilvl w:val="0"/>
                <w:numId w:val="9"/>
              </w:numPr>
              <w:adjustRightInd w:val="0"/>
              <w:snapToGrid w:val="0"/>
              <w:spacing w:line="360" w:lineRule="exact"/>
              <w:jc w:val="center"/>
              <w:rPr>
                <w:rFonts w:hint="eastAsia" w:ascii="宋体" w:hAnsi="宋体"/>
                <w:szCs w:val="21"/>
              </w:rPr>
            </w:pPr>
          </w:p>
        </w:tc>
        <w:tc>
          <w:tcPr>
            <w:tcW w:w="1120" w:type="dxa"/>
            <w:vAlign w:val="center"/>
          </w:tcPr>
          <w:p w14:paraId="06B11106">
            <w:pPr>
              <w:widowControl/>
              <w:jc w:val="center"/>
              <w:textAlignment w:val="center"/>
              <w:rPr>
                <w:rFonts w:hint="eastAsia" w:ascii="宋体" w:hAnsi="宋体"/>
                <w:sz w:val="18"/>
                <w:szCs w:val="18"/>
              </w:rPr>
            </w:pPr>
            <w:r>
              <w:rPr>
                <w:rFonts w:ascii="方正黑体_GBK" w:hAnsi="方正黑体_GBK" w:eastAsia="方正黑体_GBK" w:cs="方正黑体_GBK"/>
                <w:color w:val="000000"/>
                <w:kern w:val="0"/>
                <w:sz w:val="18"/>
                <w:szCs w:val="18"/>
                <w:lang w:bidi="ar"/>
              </w:rPr>
              <w:t>Y0204101</w:t>
            </w:r>
          </w:p>
        </w:tc>
        <w:tc>
          <w:tcPr>
            <w:tcW w:w="2100" w:type="dxa"/>
            <w:vAlign w:val="center"/>
          </w:tcPr>
          <w:p w14:paraId="51E6B6D8">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素质教育</w:t>
            </w:r>
          </w:p>
        </w:tc>
        <w:tc>
          <w:tcPr>
            <w:tcW w:w="660" w:type="dxa"/>
            <w:vAlign w:val="center"/>
          </w:tcPr>
          <w:p w14:paraId="1B0167FE">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36</w:t>
            </w:r>
          </w:p>
        </w:tc>
        <w:tc>
          <w:tcPr>
            <w:tcW w:w="550" w:type="dxa"/>
            <w:vAlign w:val="center"/>
          </w:tcPr>
          <w:p w14:paraId="1FFF47DA">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18</w:t>
            </w:r>
          </w:p>
        </w:tc>
        <w:tc>
          <w:tcPr>
            <w:tcW w:w="550" w:type="dxa"/>
            <w:vAlign w:val="center"/>
          </w:tcPr>
          <w:p w14:paraId="1F74421A">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18</w:t>
            </w:r>
          </w:p>
        </w:tc>
        <w:tc>
          <w:tcPr>
            <w:tcW w:w="400" w:type="dxa"/>
            <w:vAlign w:val="center"/>
          </w:tcPr>
          <w:p w14:paraId="4A1892FF">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420" w:type="dxa"/>
            <w:vAlign w:val="center"/>
          </w:tcPr>
          <w:p w14:paraId="2BCC1947">
            <w:pPr>
              <w:jc w:val="center"/>
              <w:rPr>
                <w:rFonts w:hint="eastAsia" w:ascii="宋体" w:hAnsi="宋体"/>
                <w:szCs w:val="21"/>
              </w:rPr>
            </w:pPr>
          </w:p>
        </w:tc>
        <w:tc>
          <w:tcPr>
            <w:tcW w:w="400" w:type="dxa"/>
            <w:vAlign w:val="center"/>
          </w:tcPr>
          <w:p w14:paraId="4FF28E10">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w:t>
            </w:r>
          </w:p>
        </w:tc>
        <w:tc>
          <w:tcPr>
            <w:tcW w:w="580" w:type="dxa"/>
            <w:vAlign w:val="center"/>
          </w:tcPr>
          <w:p w14:paraId="2740CA6A">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7BA20CBC">
            <w:pPr>
              <w:jc w:val="center"/>
              <w:rPr>
                <w:rFonts w:hint="eastAsia" w:ascii="宋体" w:hAnsi="宋体"/>
                <w:szCs w:val="21"/>
              </w:rPr>
            </w:pPr>
          </w:p>
        </w:tc>
        <w:tc>
          <w:tcPr>
            <w:tcW w:w="580" w:type="dxa"/>
            <w:vAlign w:val="center"/>
          </w:tcPr>
          <w:p w14:paraId="12CF8C66">
            <w:pPr>
              <w:rPr>
                <w:rFonts w:hint="eastAsia" w:ascii="宋体" w:hAnsi="宋体"/>
                <w:szCs w:val="21"/>
              </w:rPr>
            </w:pPr>
          </w:p>
        </w:tc>
        <w:tc>
          <w:tcPr>
            <w:tcW w:w="580" w:type="dxa"/>
            <w:vAlign w:val="center"/>
          </w:tcPr>
          <w:p w14:paraId="3F49E186">
            <w:pPr>
              <w:jc w:val="center"/>
              <w:rPr>
                <w:rFonts w:hint="eastAsia" w:ascii="宋体" w:hAnsi="宋体"/>
                <w:szCs w:val="21"/>
              </w:rPr>
            </w:pPr>
          </w:p>
        </w:tc>
        <w:tc>
          <w:tcPr>
            <w:tcW w:w="580" w:type="dxa"/>
            <w:vAlign w:val="center"/>
          </w:tcPr>
          <w:p w14:paraId="105D9B90">
            <w:pPr>
              <w:jc w:val="center"/>
              <w:rPr>
                <w:rFonts w:hint="eastAsia" w:ascii="宋体" w:hAnsi="宋体"/>
                <w:szCs w:val="21"/>
              </w:rPr>
            </w:pPr>
          </w:p>
        </w:tc>
        <w:tc>
          <w:tcPr>
            <w:tcW w:w="580" w:type="dxa"/>
            <w:vAlign w:val="center"/>
          </w:tcPr>
          <w:p w14:paraId="72259A88">
            <w:pPr>
              <w:rPr>
                <w:rFonts w:hint="eastAsia" w:ascii="宋体" w:hAnsi="宋体"/>
                <w:szCs w:val="21"/>
              </w:rPr>
            </w:pPr>
          </w:p>
        </w:tc>
      </w:tr>
      <w:tr w14:paraId="5FA3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3221C202">
            <w:pPr>
              <w:adjustRightInd w:val="0"/>
              <w:snapToGrid w:val="0"/>
              <w:spacing w:line="360" w:lineRule="exact"/>
              <w:jc w:val="center"/>
              <w:rPr>
                <w:rFonts w:hint="eastAsia" w:ascii="宋体" w:hAnsi="宋体"/>
                <w:szCs w:val="21"/>
              </w:rPr>
            </w:pPr>
          </w:p>
        </w:tc>
        <w:tc>
          <w:tcPr>
            <w:tcW w:w="400" w:type="dxa"/>
            <w:vMerge w:val="continue"/>
            <w:vAlign w:val="center"/>
          </w:tcPr>
          <w:p w14:paraId="541CA7AF">
            <w:pPr>
              <w:adjustRightInd w:val="0"/>
              <w:snapToGrid w:val="0"/>
              <w:spacing w:line="360" w:lineRule="exact"/>
              <w:jc w:val="center"/>
              <w:rPr>
                <w:rFonts w:hint="eastAsia" w:ascii="宋体" w:hAnsi="宋体"/>
                <w:szCs w:val="21"/>
              </w:rPr>
            </w:pPr>
          </w:p>
        </w:tc>
        <w:tc>
          <w:tcPr>
            <w:tcW w:w="700" w:type="dxa"/>
            <w:vAlign w:val="center"/>
          </w:tcPr>
          <w:p w14:paraId="6A59C00F">
            <w:pPr>
              <w:numPr>
                <w:ilvl w:val="0"/>
                <w:numId w:val="9"/>
              </w:numPr>
              <w:adjustRightInd w:val="0"/>
              <w:snapToGrid w:val="0"/>
              <w:spacing w:line="360" w:lineRule="exact"/>
              <w:jc w:val="center"/>
              <w:rPr>
                <w:rFonts w:hint="eastAsia" w:ascii="宋体" w:hAnsi="宋体"/>
                <w:szCs w:val="21"/>
              </w:rPr>
            </w:pPr>
          </w:p>
        </w:tc>
        <w:tc>
          <w:tcPr>
            <w:tcW w:w="1120" w:type="dxa"/>
            <w:vAlign w:val="center"/>
          </w:tcPr>
          <w:p w14:paraId="1029F756">
            <w:pPr>
              <w:widowControl/>
              <w:jc w:val="center"/>
              <w:textAlignment w:val="center"/>
              <w:rPr>
                <w:rFonts w:hint="eastAsia" w:ascii="宋体" w:hAnsi="宋体"/>
                <w:sz w:val="18"/>
                <w:szCs w:val="18"/>
              </w:rPr>
            </w:pPr>
            <w:r>
              <w:rPr>
                <w:rFonts w:ascii="方正黑体_GBK" w:hAnsi="方正黑体_GBK" w:eastAsia="方正黑体_GBK" w:cs="方正黑体_GBK"/>
                <w:color w:val="000000"/>
                <w:kern w:val="0"/>
                <w:sz w:val="18"/>
                <w:szCs w:val="18"/>
                <w:lang w:bidi="ar"/>
              </w:rPr>
              <w:t>Y0204102</w:t>
            </w:r>
          </w:p>
        </w:tc>
        <w:tc>
          <w:tcPr>
            <w:tcW w:w="2100" w:type="dxa"/>
            <w:vAlign w:val="center"/>
          </w:tcPr>
          <w:p w14:paraId="350269B2">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创新创业教育</w:t>
            </w:r>
          </w:p>
        </w:tc>
        <w:tc>
          <w:tcPr>
            <w:tcW w:w="660" w:type="dxa"/>
            <w:vAlign w:val="center"/>
          </w:tcPr>
          <w:p w14:paraId="389DA822">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36</w:t>
            </w:r>
          </w:p>
        </w:tc>
        <w:tc>
          <w:tcPr>
            <w:tcW w:w="550" w:type="dxa"/>
            <w:vAlign w:val="center"/>
          </w:tcPr>
          <w:p w14:paraId="1347EB5C">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18</w:t>
            </w:r>
          </w:p>
        </w:tc>
        <w:tc>
          <w:tcPr>
            <w:tcW w:w="550" w:type="dxa"/>
            <w:vAlign w:val="center"/>
          </w:tcPr>
          <w:p w14:paraId="491CD514">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18</w:t>
            </w:r>
          </w:p>
        </w:tc>
        <w:tc>
          <w:tcPr>
            <w:tcW w:w="400" w:type="dxa"/>
            <w:vAlign w:val="center"/>
          </w:tcPr>
          <w:p w14:paraId="722743FE">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420" w:type="dxa"/>
            <w:vAlign w:val="center"/>
          </w:tcPr>
          <w:p w14:paraId="67685E68">
            <w:pPr>
              <w:jc w:val="center"/>
              <w:rPr>
                <w:rFonts w:hint="eastAsia" w:ascii="宋体" w:hAnsi="宋体"/>
                <w:szCs w:val="21"/>
              </w:rPr>
            </w:pPr>
          </w:p>
        </w:tc>
        <w:tc>
          <w:tcPr>
            <w:tcW w:w="400" w:type="dxa"/>
            <w:vAlign w:val="center"/>
          </w:tcPr>
          <w:p w14:paraId="29FAB4CB">
            <w:pPr>
              <w:jc w:val="center"/>
              <w:rPr>
                <w:rFonts w:hint="eastAsia" w:ascii="宋体" w:hAnsi="宋体"/>
                <w:szCs w:val="21"/>
              </w:rPr>
            </w:pPr>
          </w:p>
        </w:tc>
        <w:tc>
          <w:tcPr>
            <w:tcW w:w="580" w:type="dxa"/>
            <w:vAlign w:val="center"/>
          </w:tcPr>
          <w:p w14:paraId="11F690A3">
            <w:pPr>
              <w:jc w:val="center"/>
              <w:rPr>
                <w:rFonts w:hint="eastAsia" w:ascii="宋体" w:hAnsi="宋体"/>
                <w:szCs w:val="21"/>
              </w:rPr>
            </w:pPr>
          </w:p>
        </w:tc>
        <w:tc>
          <w:tcPr>
            <w:tcW w:w="580" w:type="dxa"/>
            <w:vAlign w:val="center"/>
          </w:tcPr>
          <w:p w14:paraId="3B177C3B">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0F05B40F">
            <w:pPr>
              <w:rPr>
                <w:rFonts w:hint="eastAsia" w:ascii="宋体" w:hAnsi="宋体"/>
                <w:szCs w:val="21"/>
              </w:rPr>
            </w:pPr>
          </w:p>
        </w:tc>
        <w:tc>
          <w:tcPr>
            <w:tcW w:w="580" w:type="dxa"/>
            <w:vAlign w:val="center"/>
          </w:tcPr>
          <w:p w14:paraId="68D96802">
            <w:pPr>
              <w:jc w:val="center"/>
              <w:rPr>
                <w:rFonts w:hint="eastAsia" w:ascii="宋体" w:hAnsi="宋体"/>
                <w:szCs w:val="21"/>
              </w:rPr>
            </w:pPr>
          </w:p>
        </w:tc>
        <w:tc>
          <w:tcPr>
            <w:tcW w:w="580" w:type="dxa"/>
            <w:vAlign w:val="center"/>
          </w:tcPr>
          <w:p w14:paraId="7777F648">
            <w:pPr>
              <w:jc w:val="center"/>
              <w:rPr>
                <w:rFonts w:hint="eastAsia" w:ascii="宋体" w:hAnsi="宋体"/>
                <w:szCs w:val="21"/>
              </w:rPr>
            </w:pPr>
          </w:p>
        </w:tc>
        <w:tc>
          <w:tcPr>
            <w:tcW w:w="580" w:type="dxa"/>
            <w:vAlign w:val="center"/>
          </w:tcPr>
          <w:p w14:paraId="50301507">
            <w:pPr>
              <w:rPr>
                <w:rFonts w:hint="eastAsia" w:ascii="宋体" w:hAnsi="宋体"/>
                <w:szCs w:val="21"/>
              </w:rPr>
            </w:pPr>
          </w:p>
        </w:tc>
      </w:tr>
      <w:tr w14:paraId="742B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1F205131">
            <w:pPr>
              <w:adjustRightInd w:val="0"/>
              <w:snapToGrid w:val="0"/>
              <w:spacing w:line="360" w:lineRule="exact"/>
              <w:jc w:val="center"/>
              <w:rPr>
                <w:rFonts w:hint="eastAsia" w:ascii="宋体" w:hAnsi="宋体"/>
                <w:szCs w:val="21"/>
              </w:rPr>
            </w:pPr>
          </w:p>
        </w:tc>
        <w:tc>
          <w:tcPr>
            <w:tcW w:w="400" w:type="dxa"/>
            <w:vMerge w:val="continue"/>
            <w:vAlign w:val="center"/>
          </w:tcPr>
          <w:p w14:paraId="35D77AFA">
            <w:pPr>
              <w:adjustRightInd w:val="0"/>
              <w:snapToGrid w:val="0"/>
              <w:spacing w:line="360" w:lineRule="exact"/>
              <w:jc w:val="center"/>
              <w:rPr>
                <w:rFonts w:hint="eastAsia" w:ascii="宋体" w:hAnsi="宋体"/>
                <w:szCs w:val="21"/>
              </w:rPr>
            </w:pPr>
          </w:p>
        </w:tc>
        <w:tc>
          <w:tcPr>
            <w:tcW w:w="700" w:type="dxa"/>
            <w:vAlign w:val="center"/>
          </w:tcPr>
          <w:p w14:paraId="269588D0">
            <w:pPr>
              <w:numPr>
                <w:ilvl w:val="0"/>
                <w:numId w:val="9"/>
              </w:numPr>
              <w:adjustRightInd w:val="0"/>
              <w:snapToGrid w:val="0"/>
              <w:spacing w:line="360" w:lineRule="exact"/>
              <w:jc w:val="center"/>
              <w:rPr>
                <w:rFonts w:hint="eastAsia" w:ascii="宋体" w:hAnsi="宋体"/>
                <w:szCs w:val="21"/>
              </w:rPr>
            </w:pPr>
          </w:p>
        </w:tc>
        <w:tc>
          <w:tcPr>
            <w:tcW w:w="1120" w:type="dxa"/>
            <w:vAlign w:val="center"/>
          </w:tcPr>
          <w:p w14:paraId="51AE4BAF">
            <w:pPr>
              <w:widowControl/>
              <w:jc w:val="center"/>
              <w:textAlignment w:val="center"/>
              <w:rPr>
                <w:rFonts w:hint="eastAsia" w:ascii="宋体" w:hAnsi="宋体"/>
                <w:sz w:val="18"/>
                <w:szCs w:val="18"/>
              </w:rPr>
            </w:pPr>
            <w:r>
              <w:rPr>
                <w:rFonts w:ascii="方正黑体_GBK" w:hAnsi="方正黑体_GBK" w:eastAsia="方正黑体_GBK" w:cs="方正黑体_GBK"/>
                <w:color w:val="000000"/>
                <w:kern w:val="0"/>
                <w:sz w:val="18"/>
                <w:szCs w:val="18"/>
                <w:lang w:bidi="ar"/>
              </w:rPr>
              <w:t>Y0204103</w:t>
            </w:r>
          </w:p>
        </w:tc>
        <w:tc>
          <w:tcPr>
            <w:tcW w:w="2100" w:type="dxa"/>
            <w:vAlign w:val="center"/>
          </w:tcPr>
          <w:p w14:paraId="269A544A">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中华优秀传统文化</w:t>
            </w:r>
          </w:p>
        </w:tc>
        <w:tc>
          <w:tcPr>
            <w:tcW w:w="660" w:type="dxa"/>
            <w:vAlign w:val="center"/>
          </w:tcPr>
          <w:p w14:paraId="09A05AF3">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36</w:t>
            </w:r>
          </w:p>
        </w:tc>
        <w:tc>
          <w:tcPr>
            <w:tcW w:w="550" w:type="dxa"/>
            <w:vAlign w:val="center"/>
          </w:tcPr>
          <w:p w14:paraId="67CDDB5D">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18</w:t>
            </w:r>
          </w:p>
        </w:tc>
        <w:tc>
          <w:tcPr>
            <w:tcW w:w="550" w:type="dxa"/>
            <w:vAlign w:val="center"/>
          </w:tcPr>
          <w:p w14:paraId="5F657CBD">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18</w:t>
            </w:r>
          </w:p>
        </w:tc>
        <w:tc>
          <w:tcPr>
            <w:tcW w:w="400" w:type="dxa"/>
            <w:vAlign w:val="center"/>
          </w:tcPr>
          <w:p w14:paraId="536F4576">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420" w:type="dxa"/>
            <w:vAlign w:val="center"/>
          </w:tcPr>
          <w:p w14:paraId="6EC8A1CC">
            <w:pPr>
              <w:jc w:val="center"/>
              <w:rPr>
                <w:rFonts w:hint="eastAsia" w:ascii="宋体" w:hAnsi="宋体"/>
                <w:szCs w:val="21"/>
              </w:rPr>
            </w:pPr>
          </w:p>
        </w:tc>
        <w:tc>
          <w:tcPr>
            <w:tcW w:w="400" w:type="dxa"/>
            <w:vAlign w:val="center"/>
          </w:tcPr>
          <w:p w14:paraId="21F3F876">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w:t>
            </w:r>
          </w:p>
        </w:tc>
        <w:tc>
          <w:tcPr>
            <w:tcW w:w="580" w:type="dxa"/>
            <w:vAlign w:val="center"/>
          </w:tcPr>
          <w:p w14:paraId="278F8955">
            <w:pPr>
              <w:jc w:val="center"/>
              <w:rPr>
                <w:rFonts w:hint="eastAsia" w:ascii="宋体" w:hAnsi="宋体"/>
                <w:szCs w:val="21"/>
              </w:rPr>
            </w:pPr>
          </w:p>
        </w:tc>
        <w:tc>
          <w:tcPr>
            <w:tcW w:w="580" w:type="dxa"/>
            <w:vAlign w:val="center"/>
          </w:tcPr>
          <w:p w14:paraId="489439C6">
            <w:pPr>
              <w:jc w:val="center"/>
              <w:rPr>
                <w:rFonts w:hint="eastAsia" w:ascii="宋体" w:hAnsi="宋体"/>
                <w:szCs w:val="21"/>
              </w:rPr>
            </w:pPr>
          </w:p>
        </w:tc>
        <w:tc>
          <w:tcPr>
            <w:tcW w:w="580" w:type="dxa"/>
            <w:vAlign w:val="center"/>
          </w:tcPr>
          <w:p w14:paraId="79794E19">
            <w:pPr>
              <w:widowControl/>
              <w:jc w:val="center"/>
              <w:textAlignment w:val="center"/>
              <w:rPr>
                <w:rFonts w:hint="eastAsia" w:ascii="宋体" w:hAnsi="宋体"/>
                <w:szCs w:val="21"/>
              </w:rPr>
            </w:pPr>
            <w:r>
              <w:rPr>
                <w:rFonts w:hint="eastAsia" w:ascii="仿宋" w:hAnsi="仿宋" w:eastAsia="仿宋" w:cs="仿宋"/>
                <w:color w:val="000000"/>
                <w:kern w:val="0"/>
                <w:szCs w:val="21"/>
                <w:lang w:bidi="ar"/>
              </w:rPr>
              <w:t>2</w:t>
            </w:r>
          </w:p>
        </w:tc>
        <w:tc>
          <w:tcPr>
            <w:tcW w:w="580" w:type="dxa"/>
            <w:vAlign w:val="center"/>
          </w:tcPr>
          <w:p w14:paraId="3DB607DF">
            <w:pPr>
              <w:rPr>
                <w:rFonts w:hint="eastAsia" w:ascii="宋体" w:hAnsi="宋体"/>
                <w:szCs w:val="21"/>
              </w:rPr>
            </w:pPr>
          </w:p>
        </w:tc>
        <w:tc>
          <w:tcPr>
            <w:tcW w:w="580" w:type="dxa"/>
            <w:vAlign w:val="center"/>
          </w:tcPr>
          <w:p w14:paraId="0B58DA58">
            <w:pPr>
              <w:jc w:val="center"/>
              <w:rPr>
                <w:rFonts w:hint="eastAsia" w:ascii="宋体" w:hAnsi="宋体"/>
                <w:szCs w:val="21"/>
              </w:rPr>
            </w:pPr>
          </w:p>
        </w:tc>
        <w:tc>
          <w:tcPr>
            <w:tcW w:w="580" w:type="dxa"/>
            <w:vAlign w:val="center"/>
          </w:tcPr>
          <w:p w14:paraId="6ABD1DC2">
            <w:pPr>
              <w:rPr>
                <w:rFonts w:hint="eastAsia" w:ascii="宋体" w:hAnsi="宋体"/>
                <w:szCs w:val="21"/>
              </w:rPr>
            </w:pPr>
          </w:p>
        </w:tc>
      </w:tr>
      <w:tr w14:paraId="589F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restart"/>
            <w:vAlign w:val="center"/>
          </w:tcPr>
          <w:p w14:paraId="47B5773F">
            <w:pPr>
              <w:adjustRightInd w:val="0"/>
              <w:snapToGrid w:val="0"/>
              <w:spacing w:line="300" w:lineRule="exact"/>
              <w:jc w:val="center"/>
              <w:rPr>
                <w:rFonts w:hint="eastAsia" w:ascii="宋体" w:hAnsi="宋体"/>
                <w:szCs w:val="21"/>
              </w:rPr>
            </w:pPr>
            <w:r>
              <w:rPr>
                <w:rFonts w:hint="eastAsia" w:ascii="宋体" w:hAnsi="宋体"/>
                <w:szCs w:val="21"/>
              </w:rPr>
              <w:t>专业课程</w:t>
            </w:r>
          </w:p>
        </w:tc>
        <w:tc>
          <w:tcPr>
            <w:tcW w:w="400" w:type="dxa"/>
            <w:vMerge w:val="restart"/>
            <w:vAlign w:val="center"/>
          </w:tcPr>
          <w:p w14:paraId="17AC7D56">
            <w:pPr>
              <w:adjustRightInd w:val="0"/>
              <w:snapToGrid w:val="0"/>
              <w:spacing w:line="300" w:lineRule="exact"/>
              <w:jc w:val="center"/>
              <w:rPr>
                <w:rFonts w:hint="eastAsia" w:ascii="宋体" w:hAnsi="宋体"/>
                <w:szCs w:val="21"/>
              </w:rPr>
            </w:pPr>
            <w:r>
              <w:rPr>
                <w:rFonts w:hint="eastAsia" w:ascii="宋体" w:hAnsi="宋体"/>
                <w:szCs w:val="21"/>
              </w:rPr>
              <w:t>专业基础课程</w:t>
            </w:r>
          </w:p>
        </w:tc>
        <w:tc>
          <w:tcPr>
            <w:tcW w:w="700" w:type="dxa"/>
            <w:vAlign w:val="center"/>
          </w:tcPr>
          <w:p w14:paraId="4F5110BA">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73FB8A2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Y0307301</w:t>
            </w:r>
          </w:p>
        </w:tc>
        <w:tc>
          <w:tcPr>
            <w:tcW w:w="2100" w:type="dxa"/>
            <w:vAlign w:val="center"/>
          </w:tcPr>
          <w:p w14:paraId="13F01187">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电子商务基础</w:t>
            </w:r>
          </w:p>
        </w:tc>
        <w:tc>
          <w:tcPr>
            <w:tcW w:w="660" w:type="dxa"/>
            <w:vAlign w:val="center"/>
          </w:tcPr>
          <w:p w14:paraId="7BDD183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72</w:t>
            </w:r>
          </w:p>
        </w:tc>
        <w:tc>
          <w:tcPr>
            <w:tcW w:w="550" w:type="dxa"/>
            <w:vAlign w:val="center"/>
          </w:tcPr>
          <w:p w14:paraId="6BF714AD">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36</w:t>
            </w:r>
          </w:p>
        </w:tc>
        <w:tc>
          <w:tcPr>
            <w:tcW w:w="550" w:type="dxa"/>
            <w:vAlign w:val="center"/>
          </w:tcPr>
          <w:p w14:paraId="00E12644">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5885A417">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19F4F8B3">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400" w:type="dxa"/>
            <w:vAlign w:val="center"/>
          </w:tcPr>
          <w:p w14:paraId="65F5B102">
            <w:pPr>
              <w:widowControl/>
              <w:spacing w:line="300" w:lineRule="exact"/>
              <w:jc w:val="center"/>
              <w:rPr>
                <w:rFonts w:hint="eastAsia" w:ascii="宋体" w:hAnsi="宋体"/>
                <w:szCs w:val="21"/>
              </w:rPr>
            </w:pPr>
          </w:p>
        </w:tc>
        <w:tc>
          <w:tcPr>
            <w:tcW w:w="580" w:type="dxa"/>
            <w:vAlign w:val="center"/>
          </w:tcPr>
          <w:p w14:paraId="1D948C9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4</w:t>
            </w:r>
          </w:p>
        </w:tc>
        <w:tc>
          <w:tcPr>
            <w:tcW w:w="580" w:type="dxa"/>
            <w:vAlign w:val="center"/>
          </w:tcPr>
          <w:p w14:paraId="66E26827">
            <w:pPr>
              <w:widowControl/>
              <w:spacing w:line="300" w:lineRule="exact"/>
              <w:jc w:val="center"/>
              <w:rPr>
                <w:rFonts w:hint="eastAsia" w:ascii="宋体" w:hAnsi="宋体"/>
                <w:szCs w:val="21"/>
              </w:rPr>
            </w:pPr>
          </w:p>
        </w:tc>
        <w:tc>
          <w:tcPr>
            <w:tcW w:w="580" w:type="dxa"/>
            <w:vAlign w:val="center"/>
          </w:tcPr>
          <w:p w14:paraId="16C27E35">
            <w:pPr>
              <w:widowControl/>
              <w:spacing w:line="300" w:lineRule="exact"/>
              <w:jc w:val="center"/>
              <w:rPr>
                <w:rFonts w:hint="eastAsia" w:ascii="宋体" w:hAnsi="宋体"/>
                <w:szCs w:val="21"/>
              </w:rPr>
            </w:pPr>
          </w:p>
        </w:tc>
        <w:tc>
          <w:tcPr>
            <w:tcW w:w="580" w:type="dxa"/>
            <w:vAlign w:val="center"/>
          </w:tcPr>
          <w:p w14:paraId="3E706928">
            <w:pPr>
              <w:widowControl/>
              <w:spacing w:line="300" w:lineRule="exact"/>
              <w:rPr>
                <w:rFonts w:hint="eastAsia" w:ascii="宋体" w:hAnsi="宋体"/>
                <w:szCs w:val="21"/>
              </w:rPr>
            </w:pPr>
          </w:p>
        </w:tc>
        <w:tc>
          <w:tcPr>
            <w:tcW w:w="580" w:type="dxa"/>
            <w:vAlign w:val="center"/>
          </w:tcPr>
          <w:p w14:paraId="797EFC51">
            <w:pPr>
              <w:widowControl/>
              <w:spacing w:line="300" w:lineRule="exact"/>
              <w:jc w:val="center"/>
              <w:rPr>
                <w:rFonts w:hint="eastAsia" w:ascii="宋体" w:hAnsi="宋体"/>
                <w:szCs w:val="21"/>
              </w:rPr>
            </w:pPr>
          </w:p>
        </w:tc>
        <w:tc>
          <w:tcPr>
            <w:tcW w:w="580" w:type="dxa"/>
            <w:vAlign w:val="center"/>
          </w:tcPr>
          <w:p w14:paraId="17A2B8FF">
            <w:pPr>
              <w:widowControl/>
              <w:spacing w:line="300" w:lineRule="exact"/>
              <w:rPr>
                <w:rFonts w:hint="eastAsia" w:ascii="宋体" w:hAnsi="宋体"/>
                <w:szCs w:val="21"/>
              </w:rPr>
            </w:pPr>
          </w:p>
        </w:tc>
      </w:tr>
      <w:tr w14:paraId="4C63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06BB039F">
            <w:pPr>
              <w:adjustRightInd w:val="0"/>
              <w:snapToGrid w:val="0"/>
              <w:spacing w:line="300" w:lineRule="exact"/>
              <w:jc w:val="center"/>
              <w:rPr>
                <w:rFonts w:hint="eastAsia" w:ascii="宋体" w:hAnsi="宋体"/>
                <w:szCs w:val="21"/>
              </w:rPr>
            </w:pPr>
          </w:p>
        </w:tc>
        <w:tc>
          <w:tcPr>
            <w:tcW w:w="400" w:type="dxa"/>
            <w:vMerge w:val="continue"/>
            <w:vAlign w:val="center"/>
          </w:tcPr>
          <w:p w14:paraId="4F869B17">
            <w:pPr>
              <w:adjustRightInd w:val="0"/>
              <w:snapToGrid w:val="0"/>
              <w:spacing w:line="300" w:lineRule="exact"/>
              <w:jc w:val="center"/>
              <w:rPr>
                <w:rFonts w:hint="eastAsia" w:ascii="宋体" w:hAnsi="宋体"/>
                <w:szCs w:val="21"/>
              </w:rPr>
            </w:pPr>
          </w:p>
        </w:tc>
        <w:tc>
          <w:tcPr>
            <w:tcW w:w="700" w:type="dxa"/>
            <w:vAlign w:val="center"/>
          </w:tcPr>
          <w:p w14:paraId="79F8A143">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524F745C">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Y0307302</w:t>
            </w:r>
          </w:p>
        </w:tc>
        <w:tc>
          <w:tcPr>
            <w:tcW w:w="2100" w:type="dxa"/>
            <w:vAlign w:val="center"/>
          </w:tcPr>
          <w:p w14:paraId="4D2FD25A">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零售基础</w:t>
            </w:r>
          </w:p>
        </w:tc>
        <w:tc>
          <w:tcPr>
            <w:tcW w:w="660" w:type="dxa"/>
            <w:vAlign w:val="center"/>
          </w:tcPr>
          <w:p w14:paraId="3EA593DF">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72</w:t>
            </w:r>
          </w:p>
        </w:tc>
        <w:tc>
          <w:tcPr>
            <w:tcW w:w="550" w:type="dxa"/>
            <w:vAlign w:val="center"/>
          </w:tcPr>
          <w:p w14:paraId="7126AF4B">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36</w:t>
            </w:r>
          </w:p>
        </w:tc>
        <w:tc>
          <w:tcPr>
            <w:tcW w:w="550" w:type="dxa"/>
            <w:vAlign w:val="center"/>
          </w:tcPr>
          <w:p w14:paraId="741FD5EA">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045E7403">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36955043">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400" w:type="dxa"/>
            <w:vAlign w:val="center"/>
          </w:tcPr>
          <w:p w14:paraId="1934E486">
            <w:pPr>
              <w:widowControl/>
              <w:spacing w:line="300" w:lineRule="exact"/>
              <w:jc w:val="center"/>
              <w:rPr>
                <w:rFonts w:hint="eastAsia" w:ascii="宋体" w:hAnsi="宋体"/>
                <w:szCs w:val="21"/>
              </w:rPr>
            </w:pPr>
          </w:p>
        </w:tc>
        <w:tc>
          <w:tcPr>
            <w:tcW w:w="580" w:type="dxa"/>
            <w:vAlign w:val="center"/>
          </w:tcPr>
          <w:p w14:paraId="1D2F956A">
            <w:pPr>
              <w:widowControl/>
              <w:spacing w:line="300" w:lineRule="exact"/>
              <w:jc w:val="center"/>
              <w:rPr>
                <w:rFonts w:hint="eastAsia" w:ascii="宋体" w:hAnsi="宋体"/>
                <w:szCs w:val="21"/>
              </w:rPr>
            </w:pPr>
          </w:p>
        </w:tc>
        <w:tc>
          <w:tcPr>
            <w:tcW w:w="580" w:type="dxa"/>
            <w:vAlign w:val="center"/>
          </w:tcPr>
          <w:p w14:paraId="4583C7D8">
            <w:pPr>
              <w:widowControl/>
              <w:spacing w:line="300" w:lineRule="exact"/>
              <w:jc w:val="center"/>
              <w:rPr>
                <w:rFonts w:hint="eastAsia" w:ascii="宋体" w:hAnsi="宋体"/>
                <w:szCs w:val="21"/>
              </w:rPr>
            </w:pPr>
          </w:p>
        </w:tc>
        <w:tc>
          <w:tcPr>
            <w:tcW w:w="580" w:type="dxa"/>
            <w:vAlign w:val="center"/>
          </w:tcPr>
          <w:p w14:paraId="6B96761E">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4</w:t>
            </w:r>
          </w:p>
        </w:tc>
        <w:tc>
          <w:tcPr>
            <w:tcW w:w="580" w:type="dxa"/>
            <w:vAlign w:val="center"/>
          </w:tcPr>
          <w:p w14:paraId="063E5623">
            <w:pPr>
              <w:widowControl/>
              <w:spacing w:line="300" w:lineRule="exact"/>
              <w:rPr>
                <w:rFonts w:hint="eastAsia" w:ascii="宋体" w:hAnsi="宋体"/>
                <w:szCs w:val="21"/>
              </w:rPr>
            </w:pPr>
          </w:p>
        </w:tc>
        <w:tc>
          <w:tcPr>
            <w:tcW w:w="580" w:type="dxa"/>
            <w:vAlign w:val="center"/>
          </w:tcPr>
          <w:p w14:paraId="207B2C4C">
            <w:pPr>
              <w:widowControl/>
              <w:spacing w:line="300" w:lineRule="exact"/>
              <w:jc w:val="center"/>
              <w:rPr>
                <w:rFonts w:hint="eastAsia" w:ascii="宋体" w:hAnsi="宋体"/>
                <w:szCs w:val="21"/>
              </w:rPr>
            </w:pPr>
          </w:p>
        </w:tc>
        <w:tc>
          <w:tcPr>
            <w:tcW w:w="580" w:type="dxa"/>
            <w:vAlign w:val="center"/>
          </w:tcPr>
          <w:p w14:paraId="305F2033">
            <w:pPr>
              <w:widowControl/>
              <w:spacing w:line="300" w:lineRule="exact"/>
              <w:rPr>
                <w:rFonts w:hint="eastAsia" w:ascii="宋体" w:hAnsi="宋体"/>
                <w:szCs w:val="21"/>
              </w:rPr>
            </w:pPr>
          </w:p>
        </w:tc>
      </w:tr>
      <w:tr w14:paraId="2556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0F1E2A04">
            <w:pPr>
              <w:adjustRightInd w:val="0"/>
              <w:snapToGrid w:val="0"/>
              <w:spacing w:line="300" w:lineRule="exact"/>
              <w:jc w:val="center"/>
              <w:rPr>
                <w:rFonts w:hint="eastAsia" w:ascii="宋体" w:hAnsi="宋体"/>
                <w:szCs w:val="21"/>
              </w:rPr>
            </w:pPr>
          </w:p>
        </w:tc>
        <w:tc>
          <w:tcPr>
            <w:tcW w:w="400" w:type="dxa"/>
            <w:vMerge w:val="continue"/>
            <w:vAlign w:val="center"/>
          </w:tcPr>
          <w:p w14:paraId="133E9E84">
            <w:pPr>
              <w:adjustRightInd w:val="0"/>
              <w:snapToGrid w:val="0"/>
              <w:spacing w:line="300" w:lineRule="exact"/>
              <w:jc w:val="center"/>
              <w:rPr>
                <w:rFonts w:hint="eastAsia" w:ascii="宋体" w:hAnsi="宋体"/>
                <w:szCs w:val="21"/>
              </w:rPr>
            </w:pPr>
          </w:p>
        </w:tc>
        <w:tc>
          <w:tcPr>
            <w:tcW w:w="700" w:type="dxa"/>
            <w:vAlign w:val="center"/>
          </w:tcPr>
          <w:p w14:paraId="6453F73B">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04408501">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Y0307303</w:t>
            </w:r>
          </w:p>
        </w:tc>
        <w:tc>
          <w:tcPr>
            <w:tcW w:w="2100" w:type="dxa"/>
            <w:vAlign w:val="center"/>
          </w:tcPr>
          <w:p w14:paraId="3A3B206D">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市场营销</w:t>
            </w:r>
          </w:p>
        </w:tc>
        <w:tc>
          <w:tcPr>
            <w:tcW w:w="660" w:type="dxa"/>
            <w:vAlign w:val="center"/>
          </w:tcPr>
          <w:p w14:paraId="0957BDC2">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54</w:t>
            </w:r>
          </w:p>
        </w:tc>
        <w:tc>
          <w:tcPr>
            <w:tcW w:w="550" w:type="dxa"/>
            <w:vAlign w:val="center"/>
          </w:tcPr>
          <w:p w14:paraId="06176BE2">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18</w:t>
            </w:r>
          </w:p>
        </w:tc>
        <w:tc>
          <w:tcPr>
            <w:tcW w:w="550" w:type="dxa"/>
            <w:vAlign w:val="center"/>
          </w:tcPr>
          <w:p w14:paraId="4B927D9D">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4DE9D8EF">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w:t>
            </w:r>
          </w:p>
        </w:tc>
        <w:tc>
          <w:tcPr>
            <w:tcW w:w="420" w:type="dxa"/>
            <w:vAlign w:val="center"/>
          </w:tcPr>
          <w:p w14:paraId="1F342E0E">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400" w:type="dxa"/>
            <w:vAlign w:val="center"/>
          </w:tcPr>
          <w:p w14:paraId="2FD791C6">
            <w:pPr>
              <w:widowControl/>
              <w:spacing w:line="300" w:lineRule="exact"/>
              <w:jc w:val="center"/>
              <w:rPr>
                <w:rFonts w:hint="eastAsia" w:ascii="宋体" w:hAnsi="宋体"/>
                <w:szCs w:val="21"/>
              </w:rPr>
            </w:pPr>
          </w:p>
        </w:tc>
        <w:tc>
          <w:tcPr>
            <w:tcW w:w="580" w:type="dxa"/>
            <w:vAlign w:val="center"/>
          </w:tcPr>
          <w:p w14:paraId="7C0025BA">
            <w:pPr>
              <w:widowControl/>
              <w:spacing w:line="300" w:lineRule="exact"/>
              <w:jc w:val="center"/>
              <w:rPr>
                <w:rFonts w:hint="eastAsia" w:ascii="宋体" w:hAnsi="宋体"/>
                <w:szCs w:val="21"/>
              </w:rPr>
            </w:pPr>
          </w:p>
        </w:tc>
        <w:tc>
          <w:tcPr>
            <w:tcW w:w="580" w:type="dxa"/>
            <w:vAlign w:val="center"/>
          </w:tcPr>
          <w:p w14:paraId="2CB457BE">
            <w:pPr>
              <w:widowControl/>
              <w:spacing w:line="300" w:lineRule="exact"/>
              <w:jc w:val="center"/>
              <w:rPr>
                <w:rFonts w:hint="eastAsia" w:ascii="宋体" w:hAnsi="宋体"/>
                <w:szCs w:val="21"/>
              </w:rPr>
            </w:pPr>
          </w:p>
        </w:tc>
        <w:tc>
          <w:tcPr>
            <w:tcW w:w="580" w:type="dxa"/>
            <w:vAlign w:val="center"/>
          </w:tcPr>
          <w:p w14:paraId="1D96E194">
            <w:pPr>
              <w:widowControl/>
              <w:spacing w:line="300" w:lineRule="exact"/>
              <w:jc w:val="center"/>
              <w:rPr>
                <w:rFonts w:hint="eastAsia" w:ascii="宋体" w:hAnsi="宋体"/>
                <w:szCs w:val="21"/>
              </w:rPr>
            </w:pPr>
          </w:p>
        </w:tc>
        <w:tc>
          <w:tcPr>
            <w:tcW w:w="580" w:type="dxa"/>
            <w:vAlign w:val="center"/>
          </w:tcPr>
          <w:p w14:paraId="40589E2B">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3</w:t>
            </w:r>
          </w:p>
        </w:tc>
        <w:tc>
          <w:tcPr>
            <w:tcW w:w="580" w:type="dxa"/>
            <w:vAlign w:val="center"/>
          </w:tcPr>
          <w:p w14:paraId="22B8A254">
            <w:pPr>
              <w:widowControl/>
              <w:spacing w:line="300" w:lineRule="exact"/>
              <w:jc w:val="center"/>
              <w:rPr>
                <w:rFonts w:hint="eastAsia" w:ascii="宋体" w:hAnsi="宋体"/>
                <w:szCs w:val="21"/>
              </w:rPr>
            </w:pPr>
          </w:p>
        </w:tc>
        <w:tc>
          <w:tcPr>
            <w:tcW w:w="580" w:type="dxa"/>
            <w:vAlign w:val="center"/>
          </w:tcPr>
          <w:p w14:paraId="203827AA">
            <w:pPr>
              <w:widowControl/>
              <w:spacing w:line="300" w:lineRule="exact"/>
              <w:rPr>
                <w:rFonts w:hint="eastAsia" w:ascii="宋体" w:hAnsi="宋体"/>
                <w:szCs w:val="21"/>
              </w:rPr>
            </w:pPr>
          </w:p>
        </w:tc>
      </w:tr>
      <w:tr w14:paraId="0AB5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007799F3">
            <w:pPr>
              <w:adjustRightInd w:val="0"/>
              <w:snapToGrid w:val="0"/>
              <w:spacing w:line="300" w:lineRule="exact"/>
              <w:jc w:val="center"/>
              <w:rPr>
                <w:rFonts w:hint="eastAsia" w:ascii="宋体" w:hAnsi="宋体"/>
                <w:szCs w:val="21"/>
              </w:rPr>
            </w:pPr>
          </w:p>
        </w:tc>
        <w:tc>
          <w:tcPr>
            <w:tcW w:w="400" w:type="dxa"/>
            <w:vMerge w:val="continue"/>
            <w:vAlign w:val="center"/>
          </w:tcPr>
          <w:p w14:paraId="0759B980">
            <w:pPr>
              <w:adjustRightInd w:val="0"/>
              <w:snapToGrid w:val="0"/>
              <w:spacing w:line="300" w:lineRule="exact"/>
              <w:jc w:val="center"/>
              <w:rPr>
                <w:rFonts w:hint="eastAsia" w:ascii="宋体" w:hAnsi="宋体"/>
                <w:szCs w:val="21"/>
              </w:rPr>
            </w:pPr>
          </w:p>
        </w:tc>
        <w:tc>
          <w:tcPr>
            <w:tcW w:w="700" w:type="dxa"/>
            <w:vAlign w:val="center"/>
          </w:tcPr>
          <w:p w14:paraId="182E1C26">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3BFAA912">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Y0307304</w:t>
            </w:r>
          </w:p>
        </w:tc>
        <w:tc>
          <w:tcPr>
            <w:tcW w:w="2100" w:type="dxa"/>
            <w:vAlign w:val="center"/>
          </w:tcPr>
          <w:p w14:paraId="1A34EFC5">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商品拍摄与素材编辑</w:t>
            </w:r>
          </w:p>
        </w:tc>
        <w:tc>
          <w:tcPr>
            <w:tcW w:w="660" w:type="dxa"/>
            <w:vAlign w:val="center"/>
          </w:tcPr>
          <w:p w14:paraId="7BDF1AA6">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72</w:t>
            </w:r>
          </w:p>
        </w:tc>
        <w:tc>
          <w:tcPr>
            <w:tcW w:w="550" w:type="dxa"/>
            <w:vAlign w:val="center"/>
          </w:tcPr>
          <w:p w14:paraId="390E5A73">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18</w:t>
            </w:r>
          </w:p>
        </w:tc>
        <w:tc>
          <w:tcPr>
            <w:tcW w:w="550" w:type="dxa"/>
            <w:vAlign w:val="center"/>
          </w:tcPr>
          <w:p w14:paraId="76B0C943">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54</w:t>
            </w:r>
          </w:p>
        </w:tc>
        <w:tc>
          <w:tcPr>
            <w:tcW w:w="400" w:type="dxa"/>
            <w:vAlign w:val="center"/>
          </w:tcPr>
          <w:p w14:paraId="77260739">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08F00787">
            <w:pPr>
              <w:widowControl/>
              <w:spacing w:line="300" w:lineRule="exact"/>
              <w:jc w:val="center"/>
              <w:rPr>
                <w:rFonts w:hint="eastAsia" w:ascii="宋体" w:hAnsi="宋体"/>
                <w:szCs w:val="21"/>
              </w:rPr>
            </w:pPr>
          </w:p>
        </w:tc>
        <w:tc>
          <w:tcPr>
            <w:tcW w:w="400" w:type="dxa"/>
            <w:vAlign w:val="center"/>
          </w:tcPr>
          <w:p w14:paraId="7B5D763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4B8D3AAE">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4</w:t>
            </w:r>
          </w:p>
        </w:tc>
        <w:tc>
          <w:tcPr>
            <w:tcW w:w="580" w:type="dxa"/>
            <w:vAlign w:val="center"/>
          </w:tcPr>
          <w:p w14:paraId="0410F444">
            <w:pPr>
              <w:widowControl/>
              <w:spacing w:line="300" w:lineRule="exact"/>
              <w:jc w:val="center"/>
              <w:rPr>
                <w:rFonts w:hint="eastAsia" w:ascii="宋体" w:hAnsi="宋体"/>
                <w:szCs w:val="21"/>
              </w:rPr>
            </w:pPr>
          </w:p>
        </w:tc>
        <w:tc>
          <w:tcPr>
            <w:tcW w:w="580" w:type="dxa"/>
            <w:vAlign w:val="center"/>
          </w:tcPr>
          <w:p w14:paraId="19777A05">
            <w:pPr>
              <w:widowControl/>
              <w:spacing w:line="300" w:lineRule="exact"/>
              <w:jc w:val="center"/>
              <w:rPr>
                <w:rFonts w:hint="eastAsia" w:ascii="宋体" w:hAnsi="宋体"/>
                <w:szCs w:val="21"/>
              </w:rPr>
            </w:pPr>
          </w:p>
        </w:tc>
        <w:tc>
          <w:tcPr>
            <w:tcW w:w="580" w:type="dxa"/>
            <w:vAlign w:val="center"/>
          </w:tcPr>
          <w:p w14:paraId="1790D6D4">
            <w:pPr>
              <w:widowControl/>
              <w:spacing w:line="300" w:lineRule="exact"/>
              <w:rPr>
                <w:rFonts w:hint="eastAsia" w:ascii="宋体" w:hAnsi="宋体"/>
                <w:szCs w:val="21"/>
              </w:rPr>
            </w:pPr>
          </w:p>
        </w:tc>
        <w:tc>
          <w:tcPr>
            <w:tcW w:w="580" w:type="dxa"/>
            <w:vAlign w:val="center"/>
          </w:tcPr>
          <w:p w14:paraId="2A8E41A8">
            <w:pPr>
              <w:widowControl/>
              <w:spacing w:line="300" w:lineRule="exact"/>
              <w:jc w:val="center"/>
              <w:rPr>
                <w:rFonts w:hint="eastAsia" w:ascii="宋体" w:hAnsi="宋体"/>
                <w:szCs w:val="21"/>
              </w:rPr>
            </w:pPr>
          </w:p>
        </w:tc>
        <w:tc>
          <w:tcPr>
            <w:tcW w:w="580" w:type="dxa"/>
            <w:vAlign w:val="center"/>
          </w:tcPr>
          <w:p w14:paraId="2E799E2D">
            <w:pPr>
              <w:widowControl/>
              <w:spacing w:line="300" w:lineRule="exact"/>
              <w:rPr>
                <w:rFonts w:hint="eastAsia" w:ascii="宋体" w:hAnsi="宋体"/>
                <w:szCs w:val="21"/>
              </w:rPr>
            </w:pPr>
          </w:p>
        </w:tc>
      </w:tr>
      <w:tr w14:paraId="35D5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02CB6A47">
            <w:pPr>
              <w:adjustRightInd w:val="0"/>
              <w:snapToGrid w:val="0"/>
              <w:spacing w:line="300" w:lineRule="exact"/>
              <w:jc w:val="center"/>
              <w:rPr>
                <w:rFonts w:hint="eastAsia" w:ascii="宋体" w:hAnsi="宋体"/>
                <w:szCs w:val="21"/>
              </w:rPr>
            </w:pPr>
          </w:p>
        </w:tc>
        <w:tc>
          <w:tcPr>
            <w:tcW w:w="400" w:type="dxa"/>
            <w:vMerge w:val="restart"/>
            <w:vAlign w:val="center"/>
          </w:tcPr>
          <w:p w14:paraId="50B8D78B">
            <w:pPr>
              <w:adjustRightInd w:val="0"/>
              <w:snapToGrid w:val="0"/>
              <w:spacing w:line="300" w:lineRule="exact"/>
              <w:jc w:val="center"/>
              <w:rPr>
                <w:rFonts w:hint="eastAsia" w:ascii="宋体" w:hAnsi="宋体"/>
                <w:szCs w:val="21"/>
              </w:rPr>
            </w:pPr>
            <w:r>
              <w:rPr>
                <w:rFonts w:hint="eastAsia" w:ascii="宋体" w:hAnsi="宋体"/>
                <w:szCs w:val="21"/>
              </w:rPr>
              <w:t>专业核心课程</w:t>
            </w:r>
          </w:p>
        </w:tc>
        <w:tc>
          <w:tcPr>
            <w:tcW w:w="700" w:type="dxa"/>
            <w:vAlign w:val="center"/>
          </w:tcPr>
          <w:p w14:paraId="5E31E0B7">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3A86A891">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Y0407301</w:t>
            </w:r>
          </w:p>
        </w:tc>
        <w:tc>
          <w:tcPr>
            <w:tcW w:w="2100" w:type="dxa"/>
            <w:vAlign w:val="center"/>
          </w:tcPr>
          <w:p w14:paraId="5AFDA594">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数字化零售运营</w:t>
            </w:r>
          </w:p>
        </w:tc>
        <w:tc>
          <w:tcPr>
            <w:tcW w:w="660" w:type="dxa"/>
            <w:vAlign w:val="center"/>
          </w:tcPr>
          <w:p w14:paraId="4FC615FA">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72</w:t>
            </w:r>
          </w:p>
        </w:tc>
        <w:tc>
          <w:tcPr>
            <w:tcW w:w="550" w:type="dxa"/>
            <w:vAlign w:val="center"/>
          </w:tcPr>
          <w:p w14:paraId="7D45F14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18</w:t>
            </w:r>
          </w:p>
        </w:tc>
        <w:tc>
          <w:tcPr>
            <w:tcW w:w="550" w:type="dxa"/>
            <w:vAlign w:val="center"/>
          </w:tcPr>
          <w:p w14:paraId="7F4652B6">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54</w:t>
            </w:r>
          </w:p>
        </w:tc>
        <w:tc>
          <w:tcPr>
            <w:tcW w:w="400" w:type="dxa"/>
            <w:vAlign w:val="center"/>
          </w:tcPr>
          <w:p w14:paraId="47DFFE30">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77274AD4">
            <w:pPr>
              <w:widowControl/>
              <w:spacing w:line="300" w:lineRule="exact"/>
              <w:jc w:val="center"/>
              <w:rPr>
                <w:rFonts w:hint="eastAsia" w:ascii="宋体" w:hAnsi="宋体"/>
                <w:szCs w:val="21"/>
              </w:rPr>
            </w:pPr>
          </w:p>
        </w:tc>
        <w:tc>
          <w:tcPr>
            <w:tcW w:w="400" w:type="dxa"/>
            <w:vAlign w:val="center"/>
          </w:tcPr>
          <w:p w14:paraId="396EAD96">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66063605">
            <w:pPr>
              <w:widowControl/>
              <w:spacing w:line="300" w:lineRule="exact"/>
              <w:jc w:val="center"/>
              <w:rPr>
                <w:rFonts w:hint="eastAsia" w:ascii="宋体" w:hAnsi="宋体"/>
                <w:szCs w:val="21"/>
              </w:rPr>
            </w:pPr>
          </w:p>
        </w:tc>
        <w:tc>
          <w:tcPr>
            <w:tcW w:w="580" w:type="dxa"/>
            <w:vAlign w:val="center"/>
          </w:tcPr>
          <w:p w14:paraId="1753588D">
            <w:pPr>
              <w:widowControl/>
              <w:spacing w:line="300" w:lineRule="exact"/>
              <w:jc w:val="center"/>
              <w:rPr>
                <w:rFonts w:hint="eastAsia" w:ascii="宋体" w:hAnsi="宋体"/>
                <w:szCs w:val="21"/>
              </w:rPr>
            </w:pPr>
          </w:p>
        </w:tc>
        <w:tc>
          <w:tcPr>
            <w:tcW w:w="580" w:type="dxa"/>
            <w:vAlign w:val="center"/>
          </w:tcPr>
          <w:p w14:paraId="7378E0ED">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4</w:t>
            </w:r>
          </w:p>
        </w:tc>
        <w:tc>
          <w:tcPr>
            <w:tcW w:w="580" w:type="dxa"/>
            <w:vAlign w:val="center"/>
          </w:tcPr>
          <w:p w14:paraId="7F59DDC7">
            <w:pPr>
              <w:widowControl/>
              <w:spacing w:line="300" w:lineRule="exact"/>
              <w:rPr>
                <w:rFonts w:hint="eastAsia" w:ascii="宋体" w:hAnsi="宋体"/>
                <w:szCs w:val="21"/>
              </w:rPr>
            </w:pPr>
          </w:p>
        </w:tc>
        <w:tc>
          <w:tcPr>
            <w:tcW w:w="580" w:type="dxa"/>
            <w:vAlign w:val="center"/>
          </w:tcPr>
          <w:p w14:paraId="359E1AE6">
            <w:pPr>
              <w:widowControl/>
              <w:spacing w:line="300" w:lineRule="exact"/>
              <w:jc w:val="center"/>
              <w:rPr>
                <w:rFonts w:hint="eastAsia" w:ascii="宋体" w:hAnsi="宋体"/>
                <w:szCs w:val="21"/>
              </w:rPr>
            </w:pPr>
          </w:p>
        </w:tc>
        <w:tc>
          <w:tcPr>
            <w:tcW w:w="580" w:type="dxa"/>
            <w:vAlign w:val="center"/>
          </w:tcPr>
          <w:p w14:paraId="0D7AA9EC">
            <w:pPr>
              <w:widowControl/>
              <w:spacing w:line="300" w:lineRule="exact"/>
              <w:rPr>
                <w:rFonts w:hint="eastAsia" w:ascii="宋体" w:hAnsi="宋体"/>
                <w:szCs w:val="21"/>
              </w:rPr>
            </w:pPr>
          </w:p>
        </w:tc>
      </w:tr>
      <w:tr w14:paraId="456F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80" w:type="dxa"/>
            <w:vMerge w:val="continue"/>
            <w:vAlign w:val="center"/>
          </w:tcPr>
          <w:p w14:paraId="594FE559">
            <w:pPr>
              <w:adjustRightInd w:val="0"/>
              <w:snapToGrid w:val="0"/>
              <w:spacing w:line="300" w:lineRule="exact"/>
              <w:jc w:val="center"/>
              <w:rPr>
                <w:rFonts w:hint="eastAsia" w:ascii="宋体" w:hAnsi="宋体"/>
                <w:szCs w:val="21"/>
              </w:rPr>
            </w:pPr>
          </w:p>
        </w:tc>
        <w:tc>
          <w:tcPr>
            <w:tcW w:w="400" w:type="dxa"/>
            <w:vMerge w:val="continue"/>
            <w:vAlign w:val="center"/>
          </w:tcPr>
          <w:p w14:paraId="691E6FA1">
            <w:pPr>
              <w:adjustRightInd w:val="0"/>
              <w:snapToGrid w:val="0"/>
              <w:spacing w:line="300" w:lineRule="exact"/>
              <w:jc w:val="center"/>
              <w:rPr>
                <w:rFonts w:hint="eastAsia" w:ascii="宋体" w:hAnsi="宋体"/>
                <w:szCs w:val="21"/>
              </w:rPr>
            </w:pPr>
          </w:p>
        </w:tc>
        <w:tc>
          <w:tcPr>
            <w:tcW w:w="700" w:type="dxa"/>
            <w:tcBorders>
              <w:bottom w:val="single" w:color="000000" w:themeColor="text1" w:sz="4" w:space="0"/>
            </w:tcBorders>
            <w:vAlign w:val="center"/>
          </w:tcPr>
          <w:p w14:paraId="4FAD6DB2">
            <w:pPr>
              <w:numPr>
                <w:ilvl w:val="0"/>
                <w:numId w:val="9"/>
              </w:numPr>
              <w:adjustRightInd w:val="0"/>
              <w:snapToGrid w:val="0"/>
              <w:spacing w:line="300" w:lineRule="exact"/>
              <w:jc w:val="center"/>
              <w:rPr>
                <w:rFonts w:hint="eastAsia" w:ascii="宋体" w:hAnsi="宋体"/>
                <w:szCs w:val="21"/>
              </w:rPr>
            </w:pPr>
          </w:p>
        </w:tc>
        <w:tc>
          <w:tcPr>
            <w:tcW w:w="1120" w:type="dxa"/>
            <w:tcBorders>
              <w:bottom w:val="single" w:color="000000" w:themeColor="text1" w:sz="4" w:space="0"/>
            </w:tcBorders>
            <w:vAlign w:val="center"/>
          </w:tcPr>
          <w:p w14:paraId="4B562951">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Y0407302</w:t>
            </w:r>
          </w:p>
        </w:tc>
        <w:tc>
          <w:tcPr>
            <w:tcW w:w="2100" w:type="dxa"/>
            <w:tcBorders>
              <w:bottom w:val="single" w:color="000000" w:themeColor="text1" w:sz="4" w:space="0"/>
            </w:tcBorders>
            <w:vAlign w:val="center"/>
          </w:tcPr>
          <w:p w14:paraId="437BF89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客户服务</w:t>
            </w:r>
          </w:p>
        </w:tc>
        <w:tc>
          <w:tcPr>
            <w:tcW w:w="660" w:type="dxa"/>
            <w:tcBorders>
              <w:bottom w:val="single" w:color="000000" w:themeColor="text1" w:sz="4" w:space="0"/>
            </w:tcBorders>
            <w:vAlign w:val="center"/>
          </w:tcPr>
          <w:p w14:paraId="05FCB5D7">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36</w:t>
            </w:r>
          </w:p>
        </w:tc>
        <w:tc>
          <w:tcPr>
            <w:tcW w:w="550" w:type="dxa"/>
            <w:tcBorders>
              <w:bottom w:val="single" w:color="000000" w:themeColor="text1" w:sz="4" w:space="0"/>
            </w:tcBorders>
            <w:vAlign w:val="center"/>
          </w:tcPr>
          <w:p w14:paraId="4AD8ABAF">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18</w:t>
            </w:r>
          </w:p>
        </w:tc>
        <w:tc>
          <w:tcPr>
            <w:tcW w:w="550" w:type="dxa"/>
            <w:tcBorders>
              <w:bottom w:val="single" w:color="000000" w:themeColor="text1" w:sz="4" w:space="0"/>
            </w:tcBorders>
            <w:vAlign w:val="center"/>
          </w:tcPr>
          <w:p w14:paraId="753F235A">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18</w:t>
            </w:r>
          </w:p>
        </w:tc>
        <w:tc>
          <w:tcPr>
            <w:tcW w:w="400" w:type="dxa"/>
            <w:tcBorders>
              <w:bottom w:val="single" w:color="000000" w:themeColor="text1" w:sz="4" w:space="0"/>
            </w:tcBorders>
            <w:vAlign w:val="center"/>
          </w:tcPr>
          <w:p w14:paraId="123C182D">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2</w:t>
            </w:r>
          </w:p>
        </w:tc>
        <w:tc>
          <w:tcPr>
            <w:tcW w:w="420" w:type="dxa"/>
            <w:tcBorders>
              <w:bottom w:val="single" w:color="000000" w:themeColor="text1" w:sz="4" w:space="0"/>
            </w:tcBorders>
            <w:vAlign w:val="center"/>
          </w:tcPr>
          <w:p w14:paraId="26784027">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400" w:type="dxa"/>
            <w:tcBorders>
              <w:bottom w:val="single" w:color="000000" w:themeColor="text1" w:sz="4" w:space="0"/>
            </w:tcBorders>
            <w:vAlign w:val="center"/>
          </w:tcPr>
          <w:p w14:paraId="6E41EEC8">
            <w:pPr>
              <w:widowControl/>
              <w:spacing w:line="300" w:lineRule="exact"/>
              <w:jc w:val="center"/>
              <w:rPr>
                <w:rFonts w:hint="eastAsia" w:ascii="宋体" w:hAnsi="宋体"/>
                <w:szCs w:val="21"/>
              </w:rPr>
            </w:pPr>
          </w:p>
        </w:tc>
        <w:tc>
          <w:tcPr>
            <w:tcW w:w="580" w:type="dxa"/>
            <w:tcBorders>
              <w:bottom w:val="single" w:color="000000" w:themeColor="text1" w:sz="4" w:space="0"/>
            </w:tcBorders>
            <w:vAlign w:val="center"/>
          </w:tcPr>
          <w:p w14:paraId="72726DF5">
            <w:pPr>
              <w:widowControl/>
              <w:spacing w:line="300" w:lineRule="exact"/>
              <w:jc w:val="center"/>
              <w:rPr>
                <w:rFonts w:hint="eastAsia" w:ascii="宋体" w:hAnsi="宋体"/>
                <w:szCs w:val="21"/>
              </w:rPr>
            </w:pPr>
          </w:p>
        </w:tc>
        <w:tc>
          <w:tcPr>
            <w:tcW w:w="580" w:type="dxa"/>
            <w:tcBorders>
              <w:bottom w:val="single" w:color="000000" w:themeColor="text1" w:sz="4" w:space="0"/>
            </w:tcBorders>
            <w:vAlign w:val="center"/>
          </w:tcPr>
          <w:p w14:paraId="2AF14139">
            <w:pPr>
              <w:widowControl/>
              <w:spacing w:line="300" w:lineRule="exact"/>
              <w:jc w:val="center"/>
              <w:rPr>
                <w:rFonts w:hint="eastAsia" w:ascii="宋体" w:hAnsi="宋体"/>
                <w:szCs w:val="21"/>
              </w:rPr>
            </w:pPr>
          </w:p>
        </w:tc>
        <w:tc>
          <w:tcPr>
            <w:tcW w:w="580" w:type="dxa"/>
            <w:tcBorders>
              <w:bottom w:val="single" w:color="000000" w:themeColor="text1" w:sz="4" w:space="0"/>
            </w:tcBorders>
            <w:vAlign w:val="center"/>
          </w:tcPr>
          <w:p w14:paraId="045FECDF">
            <w:pPr>
              <w:widowControl/>
              <w:spacing w:line="300" w:lineRule="exact"/>
              <w:jc w:val="center"/>
              <w:rPr>
                <w:rFonts w:hint="eastAsia" w:ascii="宋体" w:hAnsi="宋体"/>
                <w:szCs w:val="21"/>
              </w:rPr>
            </w:pPr>
          </w:p>
        </w:tc>
        <w:tc>
          <w:tcPr>
            <w:tcW w:w="580" w:type="dxa"/>
            <w:tcBorders>
              <w:bottom w:val="single" w:color="000000" w:themeColor="text1" w:sz="4" w:space="0"/>
            </w:tcBorders>
            <w:vAlign w:val="center"/>
          </w:tcPr>
          <w:p w14:paraId="6F0ECD39">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2</w:t>
            </w:r>
          </w:p>
        </w:tc>
        <w:tc>
          <w:tcPr>
            <w:tcW w:w="580" w:type="dxa"/>
            <w:tcBorders>
              <w:bottom w:val="single" w:color="000000" w:themeColor="text1" w:sz="4" w:space="0"/>
            </w:tcBorders>
            <w:vAlign w:val="center"/>
          </w:tcPr>
          <w:p w14:paraId="25E3F5F9">
            <w:pPr>
              <w:widowControl/>
              <w:spacing w:line="300" w:lineRule="exact"/>
              <w:jc w:val="center"/>
              <w:rPr>
                <w:rFonts w:hint="eastAsia" w:ascii="宋体" w:hAnsi="宋体"/>
                <w:szCs w:val="21"/>
              </w:rPr>
            </w:pPr>
          </w:p>
        </w:tc>
        <w:tc>
          <w:tcPr>
            <w:tcW w:w="580" w:type="dxa"/>
            <w:tcBorders>
              <w:bottom w:val="single" w:color="000000" w:themeColor="text1" w:sz="4" w:space="0"/>
            </w:tcBorders>
            <w:vAlign w:val="center"/>
          </w:tcPr>
          <w:p w14:paraId="35602B72">
            <w:pPr>
              <w:widowControl/>
              <w:spacing w:line="300" w:lineRule="exact"/>
              <w:rPr>
                <w:rFonts w:hint="eastAsia" w:ascii="宋体" w:hAnsi="宋体"/>
                <w:szCs w:val="21"/>
              </w:rPr>
            </w:pPr>
          </w:p>
        </w:tc>
      </w:tr>
      <w:tr w14:paraId="25A1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648E7B53">
            <w:pPr>
              <w:adjustRightInd w:val="0"/>
              <w:snapToGrid w:val="0"/>
              <w:spacing w:line="300" w:lineRule="exact"/>
              <w:jc w:val="center"/>
              <w:rPr>
                <w:rFonts w:hint="eastAsia" w:ascii="宋体" w:hAnsi="宋体"/>
                <w:szCs w:val="21"/>
              </w:rPr>
            </w:pPr>
          </w:p>
        </w:tc>
        <w:tc>
          <w:tcPr>
            <w:tcW w:w="400" w:type="dxa"/>
            <w:vMerge w:val="continue"/>
            <w:tcBorders>
              <w:right w:val="single" w:color="000000" w:themeColor="text1" w:sz="4" w:space="0"/>
            </w:tcBorders>
            <w:vAlign w:val="center"/>
          </w:tcPr>
          <w:p w14:paraId="491E147D">
            <w:pPr>
              <w:adjustRightInd w:val="0"/>
              <w:snapToGrid w:val="0"/>
              <w:spacing w:line="300" w:lineRule="exact"/>
              <w:jc w:val="center"/>
              <w:rPr>
                <w:rFonts w:hint="eastAsia" w:ascii="宋体" w:hAnsi="宋体"/>
                <w:szCs w:val="21"/>
              </w:rPr>
            </w:pPr>
          </w:p>
        </w:tc>
        <w:tc>
          <w:tcPr>
            <w:tcW w:w="700" w:type="dxa"/>
            <w:tcBorders>
              <w:top w:val="single" w:color="000000" w:themeColor="text1" w:sz="4" w:space="0"/>
              <w:left w:val="single" w:color="000000" w:themeColor="text1" w:sz="4" w:space="0"/>
              <w:bottom w:val="single" w:color="000000" w:themeColor="text1" w:sz="4" w:space="0"/>
            </w:tcBorders>
            <w:vAlign w:val="center"/>
          </w:tcPr>
          <w:p w14:paraId="2204EA7C">
            <w:pPr>
              <w:numPr>
                <w:ilvl w:val="0"/>
                <w:numId w:val="9"/>
              </w:numPr>
              <w:adjustRightInd w:val="0"/>
              <w:snapToGrid w:val="0"/>
              <w:spacing w:line="300" w:lineRule="exact"/>
              <w:jc w:val="center"/>
              <w:rPr>
                <w:rFonts w:hint="eastAsia" w:ascii="宋体" w:hAnsi="宋体"/>
                <w:b w:val="0"/>
                <w:bCs w:val="0"/>
                <w:color w:val="auto"/>
                <w:szCs w:val="21"/>
              </w:rPr>
            </w:pPr>
          </w:p>
        </w:tc>
        <w:tc>
          <w:tcPr>
            <w:tcW w:w="1120" w:type="dxa"/>
            <w:tcBorders>
              <w:top w:val="single" w:color="000000" w:themeColor="text1" w:sz="4" w:space="0"/>
              <w:bottom w:val="single" w:color="000000" w:themeColor="text1" w:sz="4" w:space="0"/>
            </w:tcBorders>
            <w:vAlign w:val="center"/>
          </w:tcPr>
          <w:p w14:paraId="31A4602E">
            <w:pPr>
              <w:widowControl/>
              <w:spacing w:line="300" w:lineRule="exact"/>
              <w:jc w:val="center"/>
              <w:textAlignment w:val="center"/>
              <w:rPr>
                <w:rFonts w:hint="eastAsia" w:ascii="宋体" w:hAnsi="宋体"/>
                <w:b w:val="0"/>
                <w:bCs w:val="0"/>
                <w:color w:val="auto"/>
                <w:szCs w:val="21"/>
              </w:rPr>
            </w:pPr>
            <w:r>
              <w:rPr>
                <w:rFonts w:hint="eastAsia" w:ascii="仿宋" w:hAnsi="仿宋" w:eastAsia="仿宋" w:cs="仿宋"/>
                <w:b w:val="0"/>
                <w:bCs w:val="0"/>
                <w:color w:val="auto"/>
                <w:kern w:val="0"/>
                <w:sz w:val="22"/>
                <w:szCs w:val="22"/>
                <w:lang w:bidi="ar"/>
              </w:rPr>
              <w:t>Y0407303</w:t>
            </w:r>
          </w:p>
        </w:tc>
        <w:tc>
          <w:tcPr>
            <w:tcW w:w="2100" w:type="dxa"/>
            <w:tcBorders>
              <w:top w:val="single" w:color="000000" w:themeColor="text1" w:sz="4" w:space="0"/>
              <w:bottom w:val="single" w:color="000000" w:themeColor="text1" w:sz="4" w:space="0"/>
            </w:tcBorders>
            <w:vAlign w:val="center"/>
          </w:tcPr>
          <w:p w14:paraId="0A0A82FB">
            <w:pPr>
              <w:widowControl/>
              <w:spacing w:line="300" w:lineRule="exact"/>
              <w:jc w:val="center"/>
              <w:textAlignment w:val="center"/>
              <w:rPr>
                <w:rFonts w:hint="eastAsia" w:ascii="宋体" w:hAnsi="宋体"/>
                <w:b w:val="0"/>
                <w:bCs w:val="0"/>
                <w:color w:val="auto"/>
                <w:szCs w:val="21"/>
              </w:rPr>
            </w:pPr>
            <w:r>
              <w:rPr>
                <w:rFonts w:hint="eastAsia" w:ascii="仿宋" w:hAnsi="仿宋" w:eastAsia="仿宋" w:cs="仿宋"/>
                <w:b w:val="0"/>
                <w:bCs w:val="0"/>
                <w:color w:val="auto"/>
                <w:kern w:val="0"/>
                <w:sz w:val="22"/>
                <w:szCs w:val="22"/>
                <w:lang w:bidi="ar"/>
              </w:rPr>
              <w:t>视觉设计与制作</w:t>
            </w:r>
          </w:p>
        </w:tc>
        <w:tc>
          <w:tcPr>
            <w:tcW w:w="660" w:type="dxa"/>
            <w:tcBorders>
              <w:top w:val="single" w:color="000000" w:themeColor="text1" w:sz="4" w:space="0"/>
              <w:bottom w:val="single" w:color="000000" w:themeColor="text1" w:sz="4" w:space="0"/>
            </w:tcBorders>
            <w:vAlign w:val="center"/>
          </w:tcPr>
          <w:p w14:paraId="504F887C">
            <w:pPr>
              <w:widowControl/>
              <w:spacing w:line="300" w:lineRule="exact"/>
              <w:jc w:val="center"/>
              <w:textAlignment w:val="center"/>
              <w:rPr>
                <w:rFonts w:hint="eastAsia" w:ascii="宋体" w:hAnsi="宋体"/>
                <w:b w:val="0"/>
                <w:bCs w:val="0"/>
                <w:color w:val="auto"/>
                <w:szCs w:val="21"/>
              </w:rPr>
            </w:pPr>
            <w:r>
              <w:rPr>
                <w:rFonts w:hint="eastAsia" w:ascii="仿宋" w:hAnsi="仿宋" w:eastAsia="仿宋" w:cs="仿宋"/>
                <w:b w:val="0"/>
                <w:bCs w:val="0"/>
                <w:color w:val="auto"/>
                <w:kern w:val="0"/>
                <w:sz w:val="24"/>
                <w:lang w:bidi="ar"/>
              </w:rPr>
              <w:t>108</w:t>
            </w:r>
          </w:p>
        </w:tc>
        <w:tc>
          <w:tcPr>
            <w:tcW w:w="550" w:type="dxa"/>
            <w:tcBorders>
              <w:top w:val="single" w:color="000000" w:themeColor="text1" w:sz="4" w:space="0"/>
              <w:bottom w:val="single" w:color="000000" w:themeColor="text1" w:sz="4" w:space="0"/>
            </w:tcBorders>
            <w:vAlign w:val="center"/>
          </w:tcPr>
          <w:p w14:paraId="1633EAD2">
            <w:pPr>
              <w:widowControl/>
              <w:spacing w:line="300" w:lineRule="exact"/>
              <w:jc w:val="center"/>
              <w:textAlignment w:val="center"/>
              <w:rPr>
                <w:rFonts w:hint="eastAsia" w:ascii="宋体" w:hAnsi="宋体"/>
                <w:b w:val="0"/>
                <w:bCs w:val="0"/>
                <w:color w:val="auto"/>
                <w:szCs w:val="21"/>
              </w:rPr>
            </w:pPr>
            <w:r>
              <w:rPr>
                <w:rFonts w:hint="eastAsia" w:ascii="仿宋" w:hAnsi="仿宋" w:eastAsia="仿宋" w:cs="仿宋"/>
                <w:b w:val="0"/>
                <w:bCs w:val="0"/>
                <w:color w:val="auto"/>
                <w:kern w:val="0"/>
                <w:sz w:val="22"/>
                <w:szCs w:val="22"/>
                <w:lang w:bidi="ar"/>
              </w:rPr>
              <w:t>20</w:t>
            </w:r>
          </w:p>
        </w:tc>
        <w:tc>
          <w:tcPr>
            <w:tcW w:w="550" w:type="dxa"/>
            <w:tcBorders>
              <w:top w:val="single" w:color="000000" w:themeColor="text1" w:sz="4" w:space="0"/>
              <w:bottom w:val="single" w:color="000000" w:themeColor="text1" w:sz="4" w:space="0"/>
            </w:tcBorders>
            <w:vAlign w:val="center"/>
          </w:tcPr>
          <w:p w14:paraId="60C431BC">
            <w:pPr>
              <w:widowControl/>
              <w:spacing w:line="300" w:lineRule="exact"/>
              <w:jc w:val="center"/>
              <w:textAlignment w:val="center"/>
              <w:rPr>
                <w:rFonts w:hint="eastAsia" w:ascii="宋体" w:hAnsi="宋体"/>
                <w:b w:val="0"/>
                <w:bCs w:val="0"/>
                <w:color w:val="auto"/>
                <w:szCs w:val="21"/>
              </w:rPr>
            </w:pPr>
            <w:r>
              <w:rPr>
                <w:rFonts w:hint="eastAsia" w:ascii="仿宋" w:hAnsi="仿宋" w:eastAsia="仿宋" w:cs="仿宋"/>
                <w:b w:val="0"/>
                <w:bCs w:val="0"/>
                <w:color w:val="auto"/>
                <w:kern w:val="0"/>
                <w:sz w:val="22"/>
                <w:szCs w:val="22"/>
                <w:lang w:bidi="ar"/>
              </w:rPr>
              <w:t>88</w:t>
            </w:r>
          </w:p>
        </w:tc>
        <w:tc>
          <w:tcPr>
            <w:tcW w:w="400" w:type="dxa"/>
            <w:tcBorders>
              <w:top w:val="single" w:color="000000" w:themeColor="text1" w:sz="4" w:space="0"/>
              <w:bottom w:val="single" w:color="000000" w:themeColor="text1" w:sz="4" w:space="0"/>
            </w:tcBorders>
            <w:vAlign w:val="center"/>
          </w:tcPr>
          <w:p w14:paraId="61B4E305">
            <w:pPr>
              <w:widowControl/>
              <w:spacing w:line="300" w:lineRule="exact"/>
              <w:jc w:val="center"/>
              <w:textAlignment w:val="center"/>
              <w:rPr>
                <w:rFonts w:hint="eastAsia" w:ascii="宋体" w:hAnsi="宋体"/>
                <w:b w:val="0"/>
                <w:bCs w:val="0"/>
                <w:color w:val="auto"/>
                <w:szCs w:val="21"/>
              </w:rPr>
            </w:pPr>
            <w:r>
              <w:rPr>
                <w:rFonts w:hint="eastAsia" w:ascii="仿宋" w:hAnsi="仿宋" w:eastAsia="仿宋" w:cs="仿宋"/>
                <w:b w:val="0"/>
                <w:bCs w:val="0"/>
                <w:color w:val="auto"/>
                <w:kern w:val="0"/>
                <w:sz w:val="22"/>
                <w:szCs w:val="22"/>
                <w:lang w:bidi="ar"/>
              </w:rPr>
              <w:t>6</w:t>
            </w:r>
          </w:p>
        </w:tc>
        <w:tc>
          <w:tcPr>
            <w:tcW w:w="420" w:type="dxa"/>
            <w:tcBorders>
              <w:top w:val="single" w:color="000000" w:themeColor="text1" w:sz="4" w:space="0"/>
              <w:bottom w:val="single" w:color="000000" w:themeColor="text1" w:sz="4" w:space="0"/>
            </w:tcBorders>
            <w:vAlign w:val="center"/>
          </w:tcPr>
          <w:p w14:paraId="73761BF7">
            <w:pPr>
              <w:widowControl/>
              <w:spacing w:line="300" w:lineRule="exact"/>
              <w:jc w:val="center"/>
              <w:textAlignment w:val="center"/>
              <w:rPr>
                <w:rFonts w:hint="eastAsia" w:ascii="宋体" w:hAnsi="宋体"/>
                <w:b w:val="0"/>
                <w:bCs w:val="0"/>
                <w:color w:val="auto"/>
                <w:szCs w:val="21"/>
              </w:rPr>
            </w:pPr>
            <w:r>
              <w:rPr>
                <w:rFonts w:hint="eastAsia" w:ascii="仿宋" w:hAnsi="仿宋" w:eastAsia="仿宋" w:cs="仿宋"/>
                <w:b w:val="0"/>
                <w:bCs w:val="0"/>
                <w:color w:val="auto"/>
                <w:kern w:val="0"/>
                <w:sz w:val="32"/>
                <w:szCs w:val="32"/>
                <w:lang w:bidi="ar"/>
              </w:rPr>
              <w:t>√</w:t>
            </w:r>
          </w:p>
        </w:tc>
        <w:tc>
          <w:tcPr>
            <w:tcW w:w="400" w:type="dxa"/>
            <w:tcBorders>
              <w:top w:val="single" w:color="000000" w:themeColor="text1" w:sz="4" w:space="0"/>
              <w:bottom w:val="single" w:color="000000" w:themeColor="text1" w:sz="4" w:space="0"/>
            </w:tcBorders>
            <w:vAlign w:val="center"/>
          </w:tcPr>
          <w:p w14:paraId="151BDB2E">
            <w:pPr>
              <w:widowControl/>
              <w:spacing w:line="300" w:lineRule="exact"/>
              <w:jc w:val="center"/>
              <w:rPr>
                <w:rFonts w:hint="eastAsia" w:ascii="宋体" w:hAnsi="宋体"/>
                <w:b w:val="0"/>
                <w:bCs w:val="0"/>
                <w:color w:val="auto"/>
                <w:szCs w:val="21"/>
              </w:rPr>
            </w:pPr>
          </w:p>
        </w:tc>
        <w:tc>
          <w:tcPr>
            <w:tcW w:w="580" w:type="dxa"/>
            <w:tcBorders>
              <w:top w:val="single" w:color="000000" w:themeColor="text1" w:sz="4" w:space="0"/>
              <w:bottom w:val="single" w:color="000000" w:themeColor="text1" w:sz="4" w:space="0"/>
            </w:tcBorders>
            <w:vAlign w:val="center"/>
          </w:tcPr>
          <w:p w14:paraId="68B41E58">
            <w:pPr>
              <w:widowControl/>
              <w:spacing w:line="300" w:lineRule="exact"/>
              <w:jc w:val="center"/>
              <w:rPr>
                <w:rFonts w:hint="eastAsia" w:ascii="宋体" w:hAnsi="宋体"/>
                <w:b w:val="0"/>
                <w:bCs w:val="0"/>
                <w:color w:val="auto"/>
                <w:szCs w:val="21"/>
              </w:rPr>
            </w:pPr>
          </w:p>
        </w:tc>
        <w:tc>
          <w:tcPr>
            <w:tcW w:w="580" w:type="dxa"/>
            <w:tcBorders>
              <w:top w:val="single" w:color="000000" w:themeColor="text1" w:sz="4" w:space="0"/>
              <w:bottom w:val="single" w:color="000000" w:themeColor="text1" w:sz="4" w:space="0"/>
            </w:tcBorders>
            <w:vAlign w:val="center"/>
          </w:tcPr>
          <w:p w14:paraId="60FCFD5E">
            <w:pPr>
              <w:widowControl/>
              <w:spacing w:line="300" w:lineRule="exact"/>
              <w:jc w:val="center"/>
              <w:textAlignment w:val="center"/>
              <w:rPr>
                <w:rFonts w:hint="eastAsia" w:ascii="宋体" w:hAnsi="宋体"/>
                <w:b w:val="0"/>
                <w:bCs w:val="0"/>
                <w:color w:val="auto"/>
                <w:szCs w:val="21"/>
              </w:rPr>
            </w:pPr>
            <w:r>
              <w:rPr>
                <w:rFonts w:hint="eastAsia" w:ascii="仿宋" w:hAnsi="仿宋" w:eastAsia="仿宋" w:cs="仿宋"/>
                <w:b w:val="0"/>
                <w:bCs w:val="0"/>
                <w:color w:val="auto"/>
                <w:kern w:val="0"/>
                <w:sz w:val="24"/>
                <w:lang w:bidi="ar"/>
              </w:rPr>
              <w:t>6</w:t>
            </w:r>
          </w:p>
        </w:tc>
        <w:tc>
          <w:tcPr>
            <w:tcW w:w="580" w:type="dxa"/>
            <w:tcBorders>
              <w:top w:val="single" w:color="000000" w:themeColor="text1" w:sz="4" w:space="0"/>
              <w:bottom w:val="single" w:color="000000" w:themeColor="text1" w:sz="4" w:space="0"/>
            </w:tcBorders>
            <w:vAlign w:val="center"/>
          </w:tcPr>
          <w:p w14:paraId="6490F276">
            <w:pPr>
              <w:widowControl/>
              <w:spacing w:line="300" w:lineRule="exact"/>
              <w:jc w:val="center"/>
              <w:rPr>
                <w:rFonts w:hint="eastAsia" w:ascii="宋体" w:hAnsi="宋体"/>
                <w:b w:val="0"/>
                <w:bCs w:val="0"/>
                <w:color w:val="FF0000"/>
                <w:szCs w:val="21"/>
              </w:rPr>
            </w:pPr>
          </w:p>
        </w:tc>
        <w:tc>
          <w:tcPr>
            <w:tcW w:w="580" w:type="dxa"/>
            <w:tcBorders>
              <w:top w:val="single" w:color="000000" w:themeColor="text1" w:sz="4" w:space="0"/>
              <w:bottom w:val="single" w:color="000000" w:themeColor="text1" w:sz="4" w:space="0"/>
            </w:tcBorders>
            <w:vAlign w:val="center"/>
          </w:tcPr>
          <w:p w14:paraId="27B2879D">
            <w:pPr>
              <w:widowControl/>
              <w:spacing w:line="300" w:lineRule="exact"/>
              <w:rPr>
                <w:rFonts w:hint="eastAsia" w:ascii="宋体" w:hAnsi="宋体"/>
                <w:b w:val="0"/>
                <w:bCs w:val="0"/>
                <w:color w:val="FF0000"/>
                <w:szCs w:val="21"/>
              </w:rPr>
            </w:pPr>
          </w:p>
        </w:tc>
        <w:tc>
          <w:tcPr>
            <w:tcW w:w="580" w:type="dxa"/>
            <w:tcBorders>
              <w:top w:val="single" w:color="000000" w:themeColor="text1" w:sz="4" w:space="0"/>
              <w:bottom w:val="single" w:color="000000" w:themeColor="text1" w:sz="4" w:space="0"/>
            </w:tcBorders>
            <w:vAlign w:val="center"/>
          </w:tcPr>
          <w:p w14:paraId="07095759">
            <w:pPr>
              <w:widowControl/>
              <w:spacing w:line="300" w:lineRule="exact"/>
              <w:jc w:val="center"/>
              <w:rPr>
                <w:rFonts w:hint="eastAsia" w:ascii="宋体" w:hAnsi="宋体"/>
                <w:b w:val="0"/>
                <w:bCs w:val="0"/>
                <w:color w:val="FF0000"/>
                <w:szCs w:val="21"/>
              </w:rPr>
            </w:pPr>
          </w:p>
        </w:tc>
        <w:tc>
          <w:tcPr>
            <w:tcW w:w="580" w:type="dxa"/>
            <w:tcBorders>
              <w:top w:val="single" w:color="000000" w:themeColor="text1" w:sz="4" w:space="0"/>
              <w:bottom w:val="single" w:color="000000" w:themeColor="text1" w:sz="4" w:space="0"/>
              <w:right w:val="single" w:color="000000" w:themeColor="text1" w:sz="4" w:space="0"/>
            </w:tcBorders>
            <w:vAlign w:val="center"/>
          </w:tcPr>
          <w:p w14:paraId="0C68A57C">
            <w:pPr>
              <w:widowControl/>
              <w:spacing w:line="300" w:lineRule="exact"/>
              <w:rPr>
                <w:rFonts w:hint="eastAsia" w:ascii="宋体" w:hAnsi="宋体"/>
                <w:color w:val="FF0000"/>
                <w:szCs w:val="21"/>
              </w:rPr>
            </w:pPr>
          </w:p>
        </w:tc>
      </w:tr>
      <w:tr w14:paraId="4471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37957F6B">
            <w:pPr>
              <w:adjustRightInd w:val="0"/>
              <w:snapToGrid w:val="0"/>
              <w:spacing w:line="300" w:lineRule="exact"/>
              <w:jc w:val="center"/>
              <w:rPr>
                <w:rFonts w:hint="eastAsia" w:ascii="宋体" w:hAnsi="宋体"/>
                <w:szCs w:val="21"/>
              </w:rPr>
            </w:pPr>
          </w:p>
        </w:tc>
        <w:tc>
          <w:tcPr>
            <w:tcW w:w="400" w:type="dxa"/>
            <w:vMerge w:val="continue"/>
            <w:vAlign w:val="center"/>
          </w:tcPr>
          <w:p w14:paraId="7D45FD77">
            <w:pPr>
              <w:adjustRightInd w:val="0"/>
              <w:snapToGrid w:val="0"/>
              <w:spacing w:line="300" w:lineRule="exact"/>
              <w:jc w:val="center"/>
              <w:rPr>
                <w:rFonts w:hint="eastAsia" w:ascii="宋体" w:hAnsi="宋体"/>
                <w:szCs w:val="21"/>
              </w:rPr>
            </w:pPr>
          </w:p>
        </w:tc>
        <w:tc>
          <w:tcPr>
            <w:tcW w:w="700" w:type="dxa"/>
            <w:tcBorders>
              <w:top w:val="single" w:color="000000" w:themeColor="text1" w:sz="4" w:space="0"/>
            </w:tcBorders>
            <w:vAlign w:val="center"/>
          </w:tcPr>
          <w:p w14:paraId="0119B705">
            <w:pPr>
              <w:numPr>
                <w:ilvl w:val="0"/>
                <w:numId w:val="9"/>
              </w:numPr>
              <w:adjustRightInd w:val="0"/>
              <w:snapToGrid w:val="0"/>
              <w:spacing w:line="300" w:lineRule="exact"/>
              <w:jc w:val="center"/>
              <w:rPr>
                <w:rFonts w:hint="eastAsia" w:ascii="宋体" w:hAnsi="宋体"/>
                <w:szCs w:val="21"/>
              </w:rPr>
            </w:pPr>
          </w:p>
        </w:tc>
        <w:tc>
          <w:tcPr>
            <w:tcW w:w="1120" w:type="dxa"/>
            <w:tcBorders>
              <w:top w:val="single" w:color="000000" w:themeColor="text1" w:sz="4" w:space="0"/>
            </w:tcBorders>
            <w:vAlign w:val="center"/>
          </w:tcPr>
          <w:p w14:paraId="528EE6CC">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Y0407304</w:t>
            </w:r>
          </w:p>
        </w:tc>
        <w:tc>
          <w:tcPr>
            <w:tcW w:w="2100" w:type="dxa"/>
            <w:tcBorders>
              <w:top w:val="single" w:color="000000" w:themeColor="text1" w:sz="4" w:space="0"/>
            </w:tcBorders>
            <w:vAlign w:val="center"/>
          </w:tcPr>
          <w:p w14:paraId="4F3911DA">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网络推广实务</w:t>
            </w:r>
          </w:p>
        </w:tc>
        <w:tc>
          <w:tcPr>
            <w:tcW w:w="660" w:type="dxa"/>
            <w:tcBorders>
              <w:top w:val="single" w:color="000000" w:themeColor="text1" w:sz="4" w:space="0"/>
            </w:tcBorders>
            <w:vAlign w:val="center"/>
          </w:tcPr>
          <w:p w14:paraId="5B6EB32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36</w:t>
            </w:r>
          </w:p>
        </w:tc>
        <w:tc>
          <w:tcPr>
            <w:tcW w:w="550" w:type="dxa"/>
            <w:tcBorders>
              <w:top w:val="single" w:color="000000" w:themeColor="text1" w:sz="4" w:space="0"/>
            </w:tcBorders>
            <w:vAlign w:val="center"/>
          </w:tcPr>
          <w:p w14:paraId="40DBF300">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18</w:t>
            </w:r>
          </w:p>
        </w:tc>
        <w:tc>
          <w:tcPr>
            <w:tcW w:w="550" w:type="dxa"/>
            <w:tcBorders>
              <w:top w:val="single" w:color="000000" w:themeColor="text1" w:sz="4" w:space="0"/>
            </w:tcBorders>
            <w:vAlign w:val="center"/>
          </w:tcPr>
          <w:p w14:paraId="51062F4D">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18</w:t>
            </w:r>
          </w:p>
        </w:tc>
        <w:tc>
          <w:tcPr>
            <w:tcW w:w="400" w:type="dxa"/>
            <w:tcBorders>
              <w:top w:val="single" w:color="000000" w:themeColor="text1" w:sz="4" w:space="0"/>
            </w:tcBorders>
            <w:vAlign w:val="center"/>
          </w:tcPr>
          <w:p w14:paraId="755170D1">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2</w:t>
            </w:r>
          </w:p>
        </w:tc>
        <w:tc>
          <w:tcPr>
            <w:tcW w:w="420" w:type="dxa"/>
            <w:tcBorders>
              <w:top w:val="single" w:color="000000" w:themeColor="text1" w:sz="4" w:space="0"/>
            </w:tcBorders>
            <w:vAlign w:val="center"/>
          </w:tcPr>
          <w:p w14:paraId="5061E594">
            <w:pPr>
              <w:widowControl/>
              <w:spacing w:line="300" w:lineRule="exact"/>
              <w:jc w:val="center"/>
              <w:rPr>
                <w:rFonts w:hint="eastAsia" w:ascii="宋体" w:hAnsi="宋体"/>
                <w:szCs w:val="21"/>
              </w:rPr>
            </w:pPr>
          </w:p>
        </w:tc>
        <w:tc>
          <w:tcPr>
            <w:tcW w:w="400" w:type="dxa"/>
            <w:tcBorders>
              <w:top w:val="single" w:color="000000" w:themeColor="text1" w:sz="4" w:space="0"/>
            </w:tcBorders>
            <w:vAlign w:val="center"/>
          </w:tcPr>
          <w:p w14:paraId="56B14F15">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580" w:type="dxa"/>
            <w:tcBorders>
              <w:top w:val="single" w:color="000000" w:themeColor="text1" w:sz="4" w:space="0"/>
            </w:tcBorders>
            <w:vAlign w:val="center"/>
          </w:tcPr>
          <w:p w14:paraId="6B33BD2E">
            <w:pPr>
              <w:widowControl/>
              <w:spacing w:line="300" w:lineRule="exact"/>
              <w:jc w:val="center"/>
              <w:rPr>
                <w:rFonts w:hint="eastAsia" w:ascii="宋体" w:hAnsi="宋体"/>
                <w:szCs w:val="21"/>
              </w:rPr>
            </w:pPr>
          </w:p>
        </w:tc>
        <w:tc>
          <w:tcPr>
            <w:tcW w:w="580" w:type="dxa"/>
            <w:tcBorders>
              <w:top w:val="single" w:color="000000" w:themeColor="text1" w:sz="4" w:space="0"/>
            </w:tcBorders>
            <w:vAlign w:val="center"/>
          </w:tcPr>
          <w:p w14:paraId="3AED84C6">
            <w:pPr>
              <w:widowControl/>
              <w:spacing w:line="300" w:lineRule="exact"/>
              <w:jc w:val="center"/>
              <w:rPr>
                <w:rFonts w:hint="eastAsia" w:ascii="宋体" w:hAnsi="宋体"/>
                <w:szCs w:val="21"/>
              </w:rPr>
            </w:pPr>
          </w:p>
        </w:tc>
        <w:tc>
          <w:tcPr>
            <w:tcW w:w="580" w:type="dxa"/>
            <w:tcBorders>
              <w:top w:val="single" w:color="000000" w:themeColor="text1" w:sz="4" w:space="0"/>
            </w:tcBorders>
            <w:vAlign w:val="center"/>
          </w:tcPr>
          <w:p w14:paraId="450B6B8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2</w:t>
            </w:r>
          </w:p>
        </w:tc>
        <w:tc>
          <w:tcPr>
            <w:tcW w:w="580" w:type="dxa"/>
            <w:tcBorders>
              <w:top w:val="single" w:color="000000" w:themeColor="text1" w:sz="4" w:space="0"/>
            </w:tcBorders>
            <w:vAlign w:val="center"/>
          </w:tcPr>
          <w:p w14:paraId="622924CF">
            <w:pPr>
              <w:widowControl/>
              <w:spacing w:line="300" w:lineRule="exact"/>
              <w:rPr>
                <w:rFonts w:hint="eastAsia" w:ascii="宋体" w:hAnsi="宋体"/>
                <w:szCs w:val="21"/>
              </w:rPr>
            </w:pPr>
          </w:p>
        </w:tc>
        <w:tc>
          <w:tcPr>
            <w:tcW w:w="580" w:type="dxa"/>
            <w:tcBorders>
              <w:top w:val="single" w:color="000000" w:themeColor="text1" w:sz="4" w:space="0"/>
            </w:tcBorders>
            <w:vAlign w:val="center"/>
          </w:tcPr>
          <w:p w14:paraId="5F760252">
            <w:pPr>
              <w:widowControl/>
              <w:spacing w:line="300" w:lineRule="exact"/>
              <w:jc w:val="center"/>
              <w:rPr>
                <w:rFonts w:hint="eastAsia" w:ascii="宋体" w:hAnsi="宋体"/>
                <w:szCs w:val="21"/>
              </w:rPr>
            </w:pPr>
          </w:p>
        </w:tc>
        <w:tc>
          <w:tcPr>
            <w:tcW w:w="580" w:type="dxa"/>
            <w:tcBorders>
              <w:top w:val="single" w:color="000000" w:themeColor="text1" w:sz="4" w:space="0"/>
            </w:tcBorders>
            <w:vAlign w:val="center"/>
          </w:tcPr>
          <w:p w14:paraId="4D43FDEC">
            <w:pPr>
              <w:widowControl/>
              <w:spacing w:line="300" w:lineRule="exact"/>
              <w:rPr>
                <w:rFonts w:hint="eastAsia" w:ascii="宋体" w:hAnsi="宋体"/>
                <w:szCs w:val="21"/>
              </w:rPr>
            </w:pPr>
          </w:p>
        </w:tc>
      </w:tr>
      <w:tr w14:paraId="01C8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4368B429">
            <w:pPr>
              <w:adjustRightInd w:val="0"/>
              <w:snapToGrid w:val="0"/>
              <w:spacing w:line="300" w:lineRule="exact"/>
              <w:jc w:val="center"/>
              <w:rPr>
                <w:rFonts w:hint="eastAsia" w:ascii="宋体" w:hAnsi="宋体"/>
                <w:szCs w:val="21"/>
              </w:rPr>
            </w:pPr>
          </w:p>
        </w:tc>
        <w:tc>
          <w:tcPr>
            <w:tcW w:w="400" w:type="dxa"/>
            <w:vMerge w:val="continue"/>
            <w:vAlign w:val="center"/>
          </w:tcPr>
          <w:p w14:paraId="22D45F24">
            <w:pPr>
              <w:adjustRightInd w:val="0"/>
              <w:snapToGrid w:val="0"/>
              <w:spacing w:line="300" w:lineRule="exact"/>
              <w:jc w:val="center"/>
              <w:rPr>
                <w:rFonts w:hint="eastAsia" w:ascii="宋体" w:hAnsi="宋体"/>
                <w:szCs w:val="21"/>
              </w:rPr>
            </w:pPr>
          </w:p>
        </w:tc>
        <w:tc>
          <w:tcPr>
            <w:tcW w:w="700" w:type="dxa"/>
            <w:vAlign w:val="center"/>
          </w:tcPr>
          <w:p w14:paraId="48529E2D">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248B03BC">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Y0407305</w:t>
            </w:r>
          </w:p>
        </w:tc>
        <w:tc>
          <w:tcPr>
            <w:tcW w:w="2100" w:type="dxa"/>
            <w:vAlign w:val="center"/>
          </w:tcPr>
          <w:p w14:paraId="041AFF8B">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新媒体运营</w:t>
            </w:r>
          </w:p>
        </w:tc>
        <w:tc>
          <w:tcPr>
            <w:tcW w:w="660" w:type="dxa"/>
            <w:vAlign w:val="center"/>
          </w:tcPr>
          <w:p w14:paraId="1ACA2C79">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72</w:t>
            </w:r>
          </w:p>
        </w:tc>
        <w:tc>
          <w:tcPr>
            <w:tcW w:w="550" w:type="dxa"/>
            <w:vAlign w:val="center"/>
          </w:tcPr>
          <w:p w14:paraId="5918E18B">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18</w:t>
            </w:r>
          </w:p>
        </w:tc>
        <w:tc>
          <w:tcPr>
            <w:tcW w:w="550" w:type="dxa"/>
            <w:vAlign w:val="center"/>
          </w:tcPr>
          <w:p w14:paraId="2A916531">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54</w:t>
            </w:r>
          </w:p>
        </w:tc>
        <w:tc>
          <w:tcPr>
            <w:tcW w:w="400" w:type="dxa"/>
            <w:vAlign w:val="center"/>
          </w:tcPr>
          <w:p w14:paraId="26E3DE85">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0EDC665E">
            <w:pPr>
              <w:widowControl/>
              <w:spacing w:line="300" w:lineRule="exact"/>
              <w:jc w:val="center"/>
              <w:rPr>
                <w:rFonts w:hint="eastAsia" w:ascii="宋体" w:hAnsi="宋体"/>
                <w:szCs w:val="21"/>
              </w:rPr>
            </w:pPr>
          </w:p>
        </w:tc>
        <w:tc>
          <w:tcPr>
            <w:tcW w:w="400" w:type="dxa"/>
            <w:vAlign w:val="center"/>
          </w:tcPr>
          <w:p w14:paraId="384FD3A7">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69778DA6">
            <w:pPr>
              <w:widowControl/>
              <w:spacing w:line="300" w:lineRule="exact"/>
              <w:jc w:val="center"/>
              <w:rPr>
                <w:rFonts w:hint="eastAsia" w:ascii="宋体" w:hAnsi="宋体"/>
                <w:szCs w:val="21"/>
              </w:rPr>
            </w:pPr>
          </w:p>
        </w:tc>
        <w:tc>
          <w:tcPr>
            <w:tcW w:w="580" w:type="dxa"/>
            <w:vAlign w:val="center"/>
          </w:tcPr>
          <w:p w14:paraId="2A820D4C">
            <w:pPr>
              <w:widowControl/>
              <w:spacing w:line="300" w:lineRule="exact"/>
              <w:jc w:val="center"/>
              <w:rPr>
                <w:rFonts w:hint="eastAsia" w:ascii="宋体" w:hAnsi="宋体"/>
                <w:szCs w:val="21"/>
              </w:rPr>
            </w:pPr>
          </w:p>
        </w:tc>
        <w:tc>
          <w:tcPr>
            <w:tcW w:w="580" w:type="dxa"/>
            <w:vAlign w:val="center"/>
          </w:tcPr>
          <w:p w14:paraId="5A44D6FA">
            <w:pPr>
              <w:widowControl/>
              <w:spacing w:line="300" w:lineRule="exact"/>
              <w:jc w:val="center"/>
              <w:rPr>
                <w:rFonts w:hint="eastAsia" w:ascii="宋体" w:hAnsi="宋体"/>
                <w:szCs w:val="21"/>
              </w:rPr>
            </w:pPr>
          </w:p>
        </w:tc>
        <w:tc>
          <w:tcPr>
            <w:tcW w:w="580" w:type="dxa"/>
            <w:vAlign w:val="center"/>
          </w:tcPr>
          <w:p w14:paraId="1DF821C5">
            <w:pPr>
              <w:widowControl/>
              <w:spacing w:line="300" w:lineRule="exact"/>
              <w:rPr>
                <w:rFonts w:hint="eastAsia" w:ascii="宋体" w:hAnsi="宋体"/>
                <w:szCs w:val="21"/>
              </w:rPr>
            </w:pPr>
          </w:p>
        </w:tc>
        <w:tc>
          <w:tcPr>
            <w:tcW w:w="580" w:type="dxa"/>
            <w:vAlign w:val="center"/>
          </w:tcPr>
          <w:p w14:paraId="53343A16">
            <w:pPr>
              <w:widowControl/>
              <w:spacing w:line="300" w:lineRule="exact"/>
              <w:jc w:val="center"/>
              <w:textAlignment w:val="center"/>
              <w:rPr>
                <w:rFonts w:hint="eastAsia" w:ascii="宋体" w:hAnsi="宋体"/>
                <w:szCs w:val="21"/>
              </w:rPr>
            </w:pPr>
            <w:r>
              <w:rPr>
                <w:rFonts w:hint="eastAsia" w:ascii="方正仿宋_GBK" w:hAnsi="方正仿宋_GBK" w:eastAsia="方正仿宋_GBK" w:cs="方正仿宋_GBK"/>
                <w:color w:val="000000"/>
                <w:kern w:val="0"/>
                <w:sz w:val="24"/>
                <w:lang w:bidi="ar"/>
              </w:rPr>
              <w:t>4</w:t>
            </w:r>
          </w:p>
        </w:tc>
        <w:tc>
          <w:tcPr>
            <w:tcW w:w="580" w:type="dxa"/>
            <w:vAlign w:val="center"/>
          </w:tcPr>
          <w:p w14:paraId="15A54EB0">
            <w:pPr>
              <w:widowControl/>
              <w:spacing w:line="300" w:lineRule="exact"/>
              <w:rPr>
                <w:rFonts w:hint="eastAsia" w:ascii="宋体" w:hAnsi="宋体"/>
                <w:szCs w:val="21"/>
              </w:rPr>
            </w:pPr>
          </w:p>
        </w:tc>
      </w:tr>
      <w:tr w14:paraId="334B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0194CCC5">
            <w:pPr>
              <w:adjustRightInd w:val="0"/>
              <w:snapToGrid w:val="0"/>
              <w:spacing w:line="300" w:lineRule="exact"/>
              <w:jc w:val="center"/>
              <w:rPr>
                <w:rFonts w:hint="eastAsia" w:ascii="宋体" w:hAnsi="宋体"/>
                <w:szCs w:val="21"/>
              </w:rPr>
            </w:pPr>
          </w:p>
        </w:tc>
        <w:tc>
          <w:tcPr>
            <w:tcW w:w="400" w:type="dxa"/>
            <w:vMerge w:val="continue"/>
            <w:vAlign w:val="center"/>
          </w:tcPr>
          <w:p w14:paraId="4480489B">
            <w:pPr>
              <w:adjustRightInd w:val="0"/>
              <w:snapToGrid w:val="0"/>
              <w:spacing w:line="300" w:lineRule="exact"/>
              <w:jc w:val="center"/>
              <w:rPr>
                <w:rFonts w:hint="eastAsia" w:ascii="宋体" w:hAnsi="宋体"/>
                <w:szCs w:val="21"/>
              </w:rPr>
            </w:pPr>
          </w:p>
        </w:tc>
        <w:tc>
          <w:tcPr>
            <w:tcW w:w="700" w:type="dxa"/>
            <w:vAlign w:val="center"/>
          </w:tcPr>
          <w:p w14:paraId="086E4523">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095F067E">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Y0407306</w:t>
            </w:r>
          </w:p>
        </w:tc>
        <w:tc>
          <w:tcPr>
            <w:tcW w:w="2100" w:type="dxa"/>
            <w:vAlign w:val="center"/>
          </w:tcPr>
          <w:p w14:paraId="1D88BAC9">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新媒体营销</w:t>
            </w:r>
          </w:p>
        </w:tc>
        <w:tc>
          <w:tcPr>
            <w:tcW w:w="660" w:type="dxa"/>
            <w:vAlign w:val="center"/>
          </w:tcPr>
          <w:p w14:paraId="21726E8A">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144</w:t>
            </w:r>
          </w:p>
        </w:tc>
        <w:tc>
          <w:tcPr>
            <w:tcW w:w="550" w:type="dxa"/>
            <w:vAlign w:val="center"/>
          </w:tcPr>
          <w:p w14:paraId="3E075C7B">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36</w:t>
            </w:r>
          </w:p>
        </w:tc>
        <w:tc>
          <w:tcPr>
            <w:tcW w:w="550" w:type="dxa"/>
            <w:vAlign w:val="center"/>
          </w:tcPr>
          <w:p w14:paraId="3B73A4F0">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108</w:t>
            </w:r>
          </w:p>
        </w:tc>
        <w:tc>
          <w:tcPr>
            <w:tcW w:w="400" w:type="dxa"/>
            <w:vAlign w:val="center"/>
          </w:tcPr>
          <w:p w14:paraId="5E8B6540">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8</w:t>
            </w:r>
          </w:p>
        </w:tc>
        <w:tc>
          <w:tcPr>
            <w:tcW w:w="420" w:type="dxa"/>
            <w:vAlign w:val="center"/>
          </w:tcPr>
          <w:p w14:paraId="24B82ED4">
            <w:pPr>
              <w:widowControl/>
              <w:spacing w:line="300" w:lineRule="exact"/>
              <w:jc w:val="center"/>
              <w:rPr>
                <w:rFonts w:hint="eastAsia" w:ascii="宋体" w:hAnsi="宋体"/>
                <w:szCs w:val="21"/>
              </w:rPr>
            </w:pPr>
          </w:p>
        </w:tc>
        <w:tc>
          <w:tcPr>
            <w:tcW w:w="400" w:type="dxa"/>
            <w:vAlign w:val="center"/>
          </w:tcPr>
          <w:p w14:paraId="48E9480B">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387D9D59">
            <w:pPr>
              <w:widowControl/>
              <w:spacing w:line="300" w:lineRule="exact"/>
              <w:jc w:val="center"/>
              <w:rPr>
                <w:rFonts w:hint="eastAsia" w:ascii="宋体" w:hAnsi="宋体"/>
                <w:szCs w:val="21"/>
              </w:rPr>
            </w:pPr>
          </w:p>
        </w:tc>
        <w:tc>
          <w:tcPr>
            <w:tcW w:w="580" w:type="dxa"/>
            <w:vAlign w:val="center"/>
          </w:tcPr>
          <w:p w14:paraId="460A2085">
            <w:pPr>
              <w:widowControl/>
              <w:spacing w:line="300" w:lineRule="exact"/>
              <w:jc w:val="center"/>
              <w:rPr>
                <w:rFonts w:hint="eastAsia" w:ascii="宋体" w:hAnsi="宋体"/>
                <w:szCs w:val="21"/>
              </w:rPr>
            </w:pPr>
          </w:p>
        </w:tc>
        <w:tc>
          <w:tcPr>
            <w:tcW w:w="580" w:type="dxa"/>
            <w:vAlign w:val="center"/>
          </w:tcPr>
          <w:p w14:paraId="0D8E6935">
            <w:pPr>
              <w:widowControl/>
              <w:spacing w:line="300" w:lineRule="exact"/>
              <w:jc w:val="center"/>
              <w:rPr>
                <w:rFonts w:hint="eastAsia" w:ascii="宋体" w:hAnsi="宋体"/>
                <w:szCs w:val="21"/>
              </w:rPr>
            </w:pPr>
          </w:p>
        </w:tc>
        <w:tc>
          <w:tcPr>
            <w:tcW w:w="580" w:type="dxa"/>
            <w:vAlign w:val="center"/>
          </w:tcPr>
          <w:p w14:paraId="2B66D665">
            <w:pPr>
              <w:widowControl/>
              <w:spacing w:line="300" w:lineRule="exact"/>
              <w:jc w:val="center"/>
              <w:textAlignment w:val="center"/>
              <w:rPr>
                <w:rFonts w:hint="eastAsia" w:ascii="宋体" w:hAnsi="宋体"/>
                <w:szCs w:val="21"/>
              </w:rPr>
            </w:pPr>
            <w:r>
              <w:rPr>
                <w:rFonts w:hint="eastAsia" w:ascii="方正仿宋_GBK" w:hAnsi="方正仿宋_GBK" w:eastAsia="方正仿宋_GBK" w:cs="方正仿宋_GBK"/>
                <w:color w:val="000000"/>
                <w:kern w:val="0"/>
                <w:sz w:val="24"/>
                <w:lang w:bidi="ar"/>
              </w:rPr>
              <w:t>4</w:t>
            </w:r>
          </w:p>
        </w:tc>
        <w:tc>
          <w:tcPr>
            <w:tcW w:w="580" w:type="dxa"/>
            <w:vAlign w:val="center"/>
          </w:tcPr>
          <w:p w14:paraId="233BA6C0">
            <w:pPr>
              <w:widowControl/>
              <w:spacing w:line="300" w:lineRule="exact"/>
              <w:jc w:val="center"/>
              <w:textAlignment w:val="center"/>
              <w:rPr>
                <w:rFonts w:hint="eastAsia" w:ascii="宋体" w:hAnsi="宋体"/>
                <w:szCs w:val="21"/>
              </w:rPr>
            </w:pPr>
            <w:r>
              <w:rPr>
                <w:rFonts w:hint="eastAsia" w:ascii="方正仿宋_GBK" w:hAnsi="方正仿宋_GBK" w:eastAsia="方正仿宋_GBK" w:cs="方正仿宋_GBK"/>
                <w:color w:val="000000"/>
                <w:kern w:val="0"/>
                <w:sz w:val="24"/>
                <w:lang w:bidi="ar"/>
              </w:rPr>
              <w:t>4</w:t>
            </w:r>
          </w:p>
        </w:tc>
        <w:tc>
          <w:tcPr>
            <w:tcW w:w="580" w:type="dxa"/>
            <w:vAlign w:val="center"/>
          </w:tcPr>
          <w:p w14:paraId="4278E738">
            <w:pPr>
              <w:widowControl/>
              <w:spacing w:line="300" w:lineRule="exact"/>
              <w:rPr>
                <w:rFonts w:hint="eastAsia" w:ascii="宋体" w:hAnsi="宋体"/>
                <w:szCs w:val="21"/>
              </w:rPr>
            </w:pPr>
          </w:p>
        </w:tc>
      </w:tr>
      <w:tr w14:paraId="2329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67776AB9">
            <w:pPr>
              <w:adjustRightInd w:val="0"/>
              <w:snapToGrid w:val="0"/>
              <w:spacing w:line="300" w:lineRule="exact"/>
              <w:jc w:val="center"/>
              <w:rPr>
                <w:rFonts w:hint="eastAsia" w:ascii="宋体" w:hAnsi="宋体"/>
                <w:szCs w:val="21"/>
              </w:rPr>
            </w:pPr>
          </w:p>
        </w:tc>
        <w:tc>
          <w:tcPr>
            <w:tcW w:w="400" w:type="dxa"/>
            <w:vMerge w:val="continue"/>
            <w:vAlign w:val="center"/>
          </w:tcPr>
          <w:p w14:paraId="6B463650">
            <w:pPr>
              <w:adjustRightInd w:val="0"/>
              <w:snapToGrid w:val="0"/>
              <w:spacing w:line="300" w:lineRule="exact"/>
              <w:jc w:val="center"/>
              <w:rPr>
                <w:rFonts w:hint="eastAsia" w:ascii="宋体" w:hAnsi="宋体"/>
                <w:szCs w:val="21"/>
              </w:rPr>
            </w:pPr>
          </w:p>
        </w:tc>
        <w:tc>
          <w:tcPr>
            <w:tcW w:w="700" w:type="dxa"/>
            <w:vAlign w:val="center"/>
          </w:tcPr>
          <w:p w14:paraId="7F9E859B">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7F7896E5">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Y0407307</w:t>
            </w:r>
          </w:p>
        </w:tc>
        <w:tc>
          <w:tcPr>
            <w:tcW w:w="2100" w:type="dxa"/>
            <w:vAlign w:val="center"/>
          </w:tcPr>
          <w:p w14:paraId="5041DEAE">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直播销售</w:t>
            </w:r>
          </w:p>
        </w:tc>
        <w:tc>
          <w:tcPr>
            <w:tcW w:w="660" w:type="dxa"/>
            <w:vAlign w:val="center"/>
          </w:tcPr>
          <w:p w14:paraId="0A088D0F">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72</w:t>
            </w:r>
          </w:p>
        </w:tc>
        <w:tc>
          <w:tcPr>
            <w:tcW w:w="550" w:type="dxa"/>
            <w:vAlign w:val="center"/>
          </w:tcPr>
          <w:p w14:paraId="051835BF">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18</w:t>
            </w:r>
          </w:p>
        </w:tc>
        <w:tc>
          <w:tcPr>
            <w:tcW w:w="550" w:type="dxa"/>
            <w:vAlign w:val="center"/>
          </w:tcPr>
          <w:p w14:paraId="0CD283D5">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54</w:t>
            </w:r>
          </w:p>
        </w:tc>
        <w:tc>
          <w:tcPr>
            <w:tcW w:w="400" w:type="dxa"/>
            <w:vAlign w:val="center"/>
          </w:tcPr>
          <w:p w14:paraId="031832A3">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525B49CA">
            <w:pPr>
              <w:widowControl/>
              <w:spacing w:line="300" w:lineRule="exact"/>
              <w:jc w:val="center"/>
              <w:rPr>
                <w:rFonts w:hint="eastAsia" w:ascii="宋体" w:hAnsi="宋体"/>
                <w:szCs w:val="21"/>
              </w:rPr>
            </w:pPr>
          </w:p>
        </w:tc>
        <w:tc>
          <w:tcPr>
            <w:tcW w:w="400" w:type="dxa"/>
            <w:vAlign w:val="center"/>
          </w:tcPr>
          <w:p w14:paraId="132ABB8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6968FF29">
            <w:pPr>
              <w:widowControl/>
              <w:spacing w:line="300" w:lineRule="exact"/>
              <w:jc w:val="center"/>
              <w:rPr>
                <w:rFonts w:hint="eastAsia" w:ascii="宋体" w:hAnsi="宋体"/>
                <w:szCs w:val="21"/>
              </w:rPr>
            </w:pPr>
          </w:p>
        </w:tc>
        <w:tc>
          <w:tcPr>
            <w:tcW w:w="580" w:type="dxa"/>
            <w:vAlign w:val="center"/>
          </w:tcPr>
          <w:p w14:paraId="7C11AEEB">
            <w:pPr>
              <w:widowControl/>
              <w:spacing w:line="300" w:lineRule="exact"/>
              <w:jc w:val="center"/>
              <w:rPr>
                <w:rFonts w:hint="eastAsia" w:ascii="宋体" w:hAnsi="宋体"/>
                <w:szCs w:val="21"/>
              </w:rPr>
            </w:pPr>
          </w:p>
        </w:tc>
        <w:tc>
          <w:tcPr>
            <w:tcW w:w="580" w:type="dxa"/>
            <w:vAlign w:val="center"/>
          </w:tcPr>
          <w:p w14:paraId="4D706435">
            <w:pPr>
              <w:widowControl/>
              <w:spacing w:line="300" w:lineRule="exact"/>
              <w:jc w:val="center"/>
              <w:rPr>
                <w:rFonts w:hint="eastAsia" w:ascii="宋体" w:hAnsi="宋体"/>
                <w:szCs w:val="21"/>
              </w:rPr>
            </w:pPr>
          </w:p>
        </w:tc>
        <w:tc>
          <w:tcPr>
            <w:tcW w:w="580" w:type="dxa"/>
            <w:vAlign w:val="center"/>
          </w:tcPr>
          <w:p w14:paraId="6BC12263">
            <w:pPr>
              <w:widowControl/>
              <w:spacing w:line="300" w:lineRule="exact"/>
              <w:jc w:val="center"/>
              <w:textAlignment w:val="center"/>
              <w:rPr>
                <w:rFonts w:hint="eastAsia" w:ascii="宋体" w:hAnsi="宋体"/>
                <w:szCs w:val="21"/>
              </w:rPr>
            </w:pPr>
            <w:r>
              <w:rPr>
                <w:rFonts w:hint="eastAsia" w:ascii="方正仿宋_GBK" w:hAnsi="方正仿宋_GBK" w:eastAsia="方正仿宋_GBK" w:cs="方正仿宋_GBK"/>
                <w:color w:val="000000"/>
                <w:kern w:val="0"/>
                <w:sz w:val="24"/>
                <w:lang w:bidi="ar"/>
              </w:rPr>
              <w:t>4</w:t>
            </w:r>
          </w:p>
        </w:tc>
        <w:tc>
          <w:tcPr>
            <w:tcW w:w="580" w:type="dxa"/>
            <w:vAlign w:val="center"/>
          </w:tcPr>
          <w:p w14:paraId="6B5127B3">
            <w:pPr>
              <w:widowControl/>
              <w:spacing w:line="300" w:lineRule="exact"/>
              <w:jc w:val="center"/>
              <w:rPr>
                <w:rFonts w:hint="eastAsia" w:ascii="宋体" w:hAnsi="宋体"/>
                <w:szCs w:val="21"/>
              </w:rPr>
            </w:pPr>
          </w:p>
        </w:tc>
        <w:tc>
          <w:tcPr>
            <w:tcW w:w="580" w:type="dxa"/>
            <w:vAlign w:val="center"/>
          </w:tcPr>
          <w:p w14:paraId="236CE20F">
            <w:pPr>
              <w:widowControl/>
              <w:spacing w:line="300" w:lineRule="exact"/>
              <w:rPr>
                <w:rFonts w:hint="eastAsia" w:ascii="宋体" w:hAnsi="宋体"/>
                <w:szCs w:val="21"/>
              </w:rPr>
            </w:pPr>
          </w:p>
        </w:tc>
      </w:tr>
      <w:tr w14:paraId="3478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7BB6112D">
            <w:pPr>
              <w:adjustRightInd w:val="0"/>
              <w:snapToGrid w:val="0"/>
              <w:spacing w:line="300" w:lineRule="exact"/>
              <w:jc w:val="center"/>
              <w:rPr>
                <w:rFonts w:hint="eastAsia" w:ascii="宋体" w:hAnsi="宋体"/>
                <w:szCs w:val="21"/>
              </w:rPr>
            </w:pPr>
          </w:p>
        </w:tc>
        <w:tc>
          <w:tcPr>
            <w:tcW w:w="400" w:type="dxa"/>
            <w:vMerge w:val="continue"/>
            <w:vAlign w:val="center"/>
          </w:tcPr>
          <w:p w14:paraId="12BDE868">
            <w:pPr>
              <w:adjustRightInd w:val="0"/>
              <w:snapToGrid w:val="0"/>
              <w:spacing w:line="300" w:lineRule="exact"/>
              <w:jc w:val="center"/>
              <w:rPr>
                <w:rFonts w:hint="eastAsia" w:ascii="宋体" w:hAnsi="宋体"/>
                <w:szCs w:val="21"/>
              </w:rPr>
            </w:pPr>
          </w:p>
        </w:tc>
        <w:tc>
          <w:tcPr>
            <w:tcW w:w="700" w:type="dxa"/>
            <w:vAlign w:val="center"/>
          </w:tcPr>
          <w:p w14:paraId="1A899767">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2B82180C">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Y0407308</w:t>
            </w:r>
          </w:p>
        </w:tc>
        <w:tc>
          <w:tcPr>
            <w:tcW w:w="2100" w:type="dxa"/>
            <w:vAlign w:val="center"/>
          </w:tcPr>
          <w:p w14:paraId="38E13EBB">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直播运营实务</w:t>
            </w:r>
          </w:p>
        </w:tc>
        <w:tc>
          <w:tcPr>
            <w:tcW w:w="660" w:type="dxa"/>
            <w:vAlign w:val="center"/>
          </w:tcPr>
          <w:p w14:paraId="34305284">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36</w:t>
            </w:r>
          </w:p>
        </w:tc>
        <w:tc>
          <w:tcPr>
            <w:tcW w:w="550" w:type="dxa"/>
            <w:vAlign w:val="center"/>
          </w:tcPr>
          <w:p w14:paraId="3CDA6FD7">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18</w:t>
            </w:r>
          </w:p>
        </w:tc>
        <w:tc>
          <w:tcPr>
            <w:tcW w:w="550" w:type="dxa"/>
            <w:vAlign w:val="center"/>
          </w:tcPr>
          <w:p w14:paraId="23015570">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18</w:t>
            </w:r>
          </w:p>
        </w:tc>
        <w:tc>
          <w:tcPr>
            <w:tcW w:w="400" w:type="dxa"/>
            <w:vAlign w:val="center"/>
          </w:tcPr>
          <w:p w14:paraId="0537645C">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2</w:t>
            </w:r>
          </w:p>
        </w:tc>
        <w:tc>
          <w:tcPr>
            <w:tcW w:w="420" w:type="dxa"/>
            <w:vAlign w:val="center"/>
          </w:tcPr>
          <w:p w14:paraId="3911D984">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400" w:type="dxa"/>
            <w:vAlign w:val="center"/>
          </w:tcPr>
          <w:p w14:paraId="7CD26A5A">
            <w:pPr>
              <w:widowControl/>
              <w:spacing w:line="300" w:lineRule="exact"/>
              <w:jc w:val="center"/>
              <w:rPr>
                <w:rFonts w:hint="eastAsia" w:ascii="宋体" w:hAnsi="宋体"/>
                <w:szCs w:val="21"/>
              </w:rPr>
            </w:pPr>
          </w:p>
        </w:tc>
        <w:tc>
          <w:tcPr>
            <w:tcW w:w="580" w:type="dxa"/>
            <w:vAlign w:val="center"/>
          </w:tcPr>
          <w:p w14:paraId="2F46F0E3">
            <w:pPr>
              <w:widowControl/>
              <w:spacing w:line="300" w:lineRule="exact"/>
              <w:jc w:val="center"/>
              <w:rPr>
                <w:rFonts w:hint="eastAsia" w:ascii="宋体" w:hAnsi="宋体"/>
                <w:szCs w:val="21"/>
              </w:rPr>
            </w:pPr>
          </w:p>
        </w:tc>
        <w:tc>
          <w:tcPr>
            <w:tcW w:w="580" w:type="dxa"/>
            <w:vAlign w:val="center"/>
          </w:tcPr>
          <w:p w14:paraId="4F940769">
            <w:pPr>
              <w:widowControl/>
              <w:spacing w:line="300" w:lineRule="exact"/>
              <w:jc w:val="center"/>
              <w:rPr>
                <w:rFonts w:hint="eastAsia" w:ascii="宋体" w:hAnsi="宋体"/>
                <w:szCs w:val="21"/>
              </w:rPr>
            </w:pPr>
          </w:p>
        </w:tc>
        <w:tc>
          <w:tcPr>
            <w:tcW w:w="580" w:type="dxa"/>
            <w:vAlign w:val="center"/>
          </w:tcPr>
          <w:p w14:paraId="7CED23E7">
            <w:pPr>
              <w:widowControl/>
              <w:spacing w:line="300" w:lineRule="exact"/>
              <w:jc w:val="center"/>
              <w:rPr>
                <w:rFonts w:hint="eastAsia" w:ascii="宋体" w:hAnsi="宋体"/>
                <w:szCs w:val="21"/>
              </w:rPr>
            </w:pPr>
          </w:p>
        </w:tc>
        <w:tc>
          <w:tcPr>
            <w:tcW w:w="580" w:type="dxa"/>
            <w:vAlign w:val="center"/>
          </w:tcPr>
          <w:p w14:paraId="3087502D">
            <w:pPr>
              <w:widowControl/>
              <w:spacing w:line="300" w:lineRule="exact"/>
              <w:jc w:val="center"/>
              <w:textAlignment w:val="center"/>
              <w:rPr>
                <w:rFonts w:hint="eastAsia" w:ascii="宋体" w:hAnsi="宋体"/>
                <w:szCs w:val="21"/>
              </w:rPr>
            </w:pPr>
            <w:r>
              <w:rPr>
                <w:rFonts w:hint="eastAsia" w:ascii="方正仿宋_GBK" w:hAnsi="方正仿宋_GBK" w:eastAsia="方正仿宋_GBK" w:cs="方正仿宋_GBK"/>
                <w:color w:val="000000"/>
                <w:kern w:val="0"/>
                <w:sz w:val="24"/>
                <w:lang w:bidi="ar"/>
              </w:rPr>
              <w:t>2</w:t>
            </w:r>
          </w:p>
        </w:tc>
        <w:tc>
          <w:tcPr>
            <w:tcW w:w="580" w:type="dxa"/>
            <w:vAlign w:val="center"/>
          </w:tcPr>
          <w:p w14:paraId="521BA08B">
            <w:pPr>
              <w:widowControl/>
              <w:spacing w:line="300" w:lineRule="exact"/>
              <w:jc w:val="center"/>
              <w:rPr>
                <w:rFonts w:hint="eastAsia" w:ascii="宋体" w:hAnsi="宋体"/>
                <w:szCs w:val="21"/>
              </w:rPr>
            </w:pPr>
          </w:p>
        </w:tc>
        <w:tc>
          <w:tcPr>
            <w:tcW w:w="580" w:type="dxa"/>
            <w:vAlign w:val="center"/>
          </w:tcPr>
          <w:p w14:paraId="08EAD84E">
            <w:pPr>
              <w:widowControl/>
              <w:spacing w:line="300" w:lineRule="exact"/>
              <w:rPr>
                <w:rFonts w:hint="eastAsia" w:ascii="宋体" w:hAnsi="宋体"/>
                <w:szCs w:val="21"/>
              </w:rPr>
            </w:pPr>
          </w:p>
        </w:tc>
      </w:tr>
      <w:tr w14:paraId="5517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1B450FDC">
            <w:pPr>
              <w:adjustRightInd w:val="0"/>
              <w:snapToGrid w:val="0"/>
              <w:spacing w:line="300" w:lineRule="exact"/>
              <w:jc w:val="center"/>
              <w:rPr>
                <w:rFonts w:hint="eastAsia" w:ascii="宋体" w:hAnsi="宋体"/>
                <w:szCs w:val="21"/>
              </w:rPr>
            </w:pPr>
          </w:p>
        </w:tc>
        <w:tc>
          <w:tcPr>
            <w:tcW w:w="400" w:type="dxa"/>
            <w:vMerge w:val="restart"/>
            <w:vAlign w:val="center"/>
          </w:tcPr>
          <w:p w14:paraId="437E1E3F">
            <w:pPr>
              <w:adjustRightInd w:val="0"/>
              <w:snapToGrid w:val="0"/>
              <w:spacing w:line="300" w:lineRule="exact"/>
              <w:jc w:val="center"/>
              <w:rPr>
                <w:rFonts w:hint="eastAsia" w:ascii="宋体" w:hAnsi="宋体"/>
                <w:szCs w:val="21"/>
              </w:rPr>
            </w:pPr>
            <w:r>
              <w:rPr>
                <w:rFonts w:hint="eastAsia" w:ascii="宋体" w:hAnsi="宋体"/>
                <w:szCs w:val="21"/>
              </w:rPr>
              <w:t>专业拓展课程</w:t>
            </w:r>
          </w:p>
        </w:tc>
        <w:tc>
          <w:tcPr>
            <w:tcW w:w="700" w:type="dxa"/>
            <w:vAlign w:val="center"/>
          </w:tcPr>
          <w:p w14:paraId="585B40FC">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3FD8E52E">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Y0507301</w:t>
            </w:r>
          </w:p>
        </w:tc>
        <w:tc>
          <w:tcPr>
            <w:tcW w:w="2100" w:type="dxa"/>
            <w:vAlign w:val="center"/>
          </w:tcPr>
          <w:p w14:paraId="7EDCE32F">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新媒体内容制作</w:t>
            </w:r>
          </w:p>
        </w:tc>
        <w:tc>
          <w:tcPr>
            <w:tcW w:w="660" w:type="dxa"/>
            <w:vAlign w:val="center"/>
          </w:tcPr>
          <w:p w14:paraId="7B047B3B">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72</w:t>
            </w:r>
          </w:p>
        </w:tc>
        <w:tc>
          <w:tcPr>
            <w:tcW w:w="550" w:type="dxa"/>
            <w:vAlign w:val="center"/>
          </w:tcPr>
          <w:p w14:paraId="75F87BB2">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18</w:t>
            </w:r>
          </w:p>
        </w:tc>
        <w:tc>
          <w:tcPr>
            <w:tcW w:w="550" w:type="dxa"/>
            <w:vAlign w:val="center"/>
          </w:tcPr>
          <w:p w14:paraId="58AE3FD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54</w:t>
            </w:r>
          </w:p>
        </w:tc>
        <w:tc>
          <w:tcPr>
            <w:tcW w:w="400" w:type="dxa"/>
            <w:vAlign w:val="center"/>
          </w:tcPr>
          <w:p w14:paraId="2FD415C4">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7653C0F0">
            <w:pPr>
              <w:widowControl/>
              <w:spacing w:line="300" w:lineRule="exact"/>
              <w:jc w:val="center"/>
              <w:rPr>
                <w:rFonts w:hint="eastAsia" w:ascii="宋体" w:hAnsi="宋体"/>
                <w:szCs w:val="21"/>
              </w:rPr>
            </w:pPr>
          </w:p>
        </w:tc>
        <w:tc>
          <w:tcPr>
            <w:tcW w:w="400" w:type="dxa"/>
            <w:vAlign w:val="center"/>
          </w:tcPr>
          <w:p w14:paraId="061DB4FF">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3CB54D37">
            <w:pPr>
              <w:widowControl/>
              <w:spacing w:line="300" w:lineRule="exact"/>
              <w:jc w:val="center"/>
              <w:rPr>
                <w:rFonts w:hint="eastAsia" w:ascii="宋体" w:hAnsi="宋体"/>
                <w:szCs w:val="21"/>
              </w:rPr>
            </w:pPr>
          </w:p>
        </w:tc>
        <w:tc>
          <w:tcPr>
            <w:tcW w:w="580" w:type="dxa"/>
            <w:vAlign w:val="center"/>
          </w:tcPr>
          <w:p w14:paraId="126001C3">
            <w:pPr>
              <w:widowControl/>
              <w:spacing w:line="300" w:lineRule="exact"/>
              <w:jc w:val="center"/>
              <w:rPr>
                <w:rFonts w:hint="eastAsia" w:ascii="宋体" w:hAnsi="宋体"/>
                <w:szCs w:val="21"/>
              </w:rPr>
            </w:pPr>
          </w:p>
        </w:tc>
        <w:tc>
          <w:tcPr>
            <w:tcW w:w="580" w:type="dxa"/>
            <w:vAlign w:val="center"/>
          </w:tcPr>
          <w:p w14:paraId="083053F6">
            <w:pPr>
              <w:widowControl/>
              <w:spacing w:line="300" w:lineRule="exact"/>
              <w:jc w:val="center"/>
              <w:rPr>
                <w:rFonts w:hint="eastAsia" w:ascii="宋体" w:hAnsi="宋体"/>
                <w:szCs w:val="21"/>
              </w:rPr>
            </w:pPr>
          </w:p>
        </w:tc>
        <w:tc>
          <w:tcPr>
            <w:tcW w:w="580" w:type="dxa"/>
            <w:vAlign w:val="center"/>
          </w:tcPr>
          <w:p w14:paraId="4111A7BC">
            <w:pPr>
              <w:widowControl/>
              <w:spacing w:line="300" w:lineRule="exact"/>
              <w:rPr>
                <w:rFonts w:hint="eastAsia" w:ascii="宋体" w:hAnsi="宋体"/>
                <w:szCs w:val="21"/>
              </w:rPr>
            </w:pPr>
          </w:p>
        </w:tc>
        <w:tc>
          <w:tcPr>
            <w:tcW w:w="580" w:type="dxa"/>
            <w:vAlign w:val="center"/>
          </w:tcPr>
          <w:p w14:paraId="5D5CA6F2">
            <w:pPr>
              <w:widowControl/>
              <w:spacing w:line="300" w:lineRule="exact"/>
              <w:jc w:val="center"/>
              <w:textAlignment w:val="center"/>
              <w:rPr>
                <w:rFonts w:hint="eastAsia" w:ascii="宋体" w:hAnsi="宋体"/>
                <w:szCs w:val="21"/>
              </w:rPr>
            </w:pPr>
            <w:r>
              <w:rPr>
                <w:rFonts w:hint="eastAsia" w:ascii="方正仿宋_GBK" w:hAnsi="方正仿宋_GBK" w:eastAsia="方正仿宋_GBK" w:cs="方正仿宋_GBK"/>
                <w:color w:val="000000"/>
                <w:kern w:val="0"/>
                <w:sz w:val="24"/>
                <w:lang w:bidi="ar"/>
              </w:rPr>
              <w:t>4</w:t>
            </w:r>
          </w:p>
        </w:tc>
        <w:tc>
          <w:tcPr>
            <w:tcW w:w="580" w:type="dxa"/>
            <w:vAlign w:val="center"/>
          </w:tcPr>
          <w:p w14:paraId="467D6EFA">
            <w:pPr>
              <w:widowControl/>
              <w:spacing w:line="300" w:lineRule="exact"/>
              <w:rPr>
                <w:rFonts w:hint="eastAsia" w:ascii="宋体" w:hAnsi="宋体"/>
                <w:szCs w:val="21"/>
              </w:rPr>
            </w:pPr>
          </w:p>
        </w:tc>
      </w:tr>
      <w:tr w14:paraId="72FB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76AE6DB4">
            <w:pPr>
              <w:adjustRightInd w:val="0"/>
              <w:snapToGrid w:val="0"/>
              <w:spacing w:line="300" w:lineRule="exact"/>
              <w:jc w:val="center"/>
              <w:rPr>
                <w:rFonts w:hint="eastAsia" w:ascii="宋体" w:hAnsi="宋体"/>
                <w:szCs w:val="21"/>
              </w:rPr>
            </w:pPr>
          </w:p>
        </w:tc>
        <w:tc>
          <w:tcPr>
            <w:tcW w:w="400" w:type="dxa"/>
            <w:vMerge w:val="continue"/>
            <w:vAlign w:val="center"/>
          </w:tcPr>
          <w:p w14:paraId="1CB39717">
            <w:pPr>
              <w:adjustRightInd w:val="0"/>
              <w:snapToGrid w:val="0"/>
              <w:spacing w:line="300" w:lineRule="exact"/>
              <w:jc w:val="center"/>
              <w:rPr>
                <w:rFonts w:hint="eastAsia" w:ascii="宋体" w:hAnsi="宋体"/>
                <w:szCs w:val="21"/>
              </w:rPr>
            </w:pPr>
          </w:p>
        </w:tc>
        <w:tc>
          <w:tcPr>
            <w:tcW w:w="700" w:type="dxa"/>
            <w:vAlign w:val="center"/>
          </w:tcPr>
          <w:p w14:paraId="30B81B35">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21F88F8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Y0507302</w:t>
            </w:r>
          </w:p>
        </w:tc>
        <w:tc>
          <w:tcPr>
            <w:tcW w:w="2100" w:type="dxa"/>
            <w:vAlign w:val="center"/>
          </w:tcPr>
          <w:p w14:paraId="57A70EA0">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商务数据分析</w:t>
            </w:r>
          </w:p>
        </w:tc>
        <w:tc>
          <w:tcPr>
            <w:tcW w:w="660" w:type="dxa"/>
            <w:vAlign w:val="center"/>
          </w:tcPr>
          <w:p w14:paraId="3EE8EF22">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36</w:t>
            </w:r>
          </w:p>
        </w:tc>
        <w:tc>
          <w:tcPr>
            <w:tcW w:w="550" w:type="dxa"/>
            <w:vAlign w:val="center"/>
          </w:tcPr>
          <w:p w14:paraId="092AD17C">
            <w:pPr>
              <w:widowControl/>
              <w:spacing w:line="300" w:lineRule="exact"/>
              <w:jc w:val="center"/>
              <w:textAlignment w:val="center"/>
              <w:rPr>
                <w:rFonts w:hint="eastAsia" w:ascii="宋体" w:hAnsi="宋体"/>
                <w:szCs w:val="21"/>
              </w:rPr>
            </w:pPr>
            <w:r>
              <w:rPr>
                <w:rFonts w:hint="eastAsia" w:ascii="等线" w:hAnsi="等线" w:eastAsia="等线" w:cs="等线"/>
                <w:color w:val="000000"/>
                <w:kern w:val="0"/>
                <w:sz w:val="22"/>
                <w:szCs w:val="22"/>
                <w:lang w:bidi="ar"/>
              </w:rPr>
              <w:t>18</w:t>
            </w:r>
          </w:p>
        </w:tc>
        <w:tc>
          <w:tcPr>
            <w:tcW w:w="550" w:type="dxa"/>
            <w:vAlign w:val="center"/>
          </w:tcPr>
          <w:p w14:paraId="4AB32543">
            <w:pPr>
              <w:widowControl/>
              <w:spacing w:line="300" w:lineRule="exact"/>
              <w:jc w:val="center"/>
              <w:textAlignment w:val="center"/>
              <w:rPr>
                <w:rFonts w:hint="eastAsia" w:ascii="宋体" w:hAnsi="宋体"/>
                <w:szCs w:val="21"/>
              </w:rPr>
            </w:pPr>
            <w:r>
              <w:rPr>
                <w:rFonts w:hint="eastAsia" w:ascii="等线" w:hAnsi="等线" w:eastAsia="等线" w:cs="等线"/>
                <w:color w:val="000000"/>
                <w:kern w:val="0"/>
                <w:sz w:val="22"/>
                <w:szCs w:val="22"/>
                <w:lang w:bidi="ar"/>
              </w:rPr>
              <w:t>18</w:t>
            </w:r>
          </w:p>
        </w:tc>
        <w:tc>
          <w:tcPr>
            <w:tcW w:w="400" w:type="dxa"/>
            <w:vAlign w:val="center"/>
          </w:tcPr>
          <w:p w14:paraId="55A9636A">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2</w:t>
            </w:r>
          </w:p>
        </w:tc>
        <w:tc>
          <w:tcPr>
            <w:tcW w:w="420" w:type="dxa"/>
            <w:vAlign w:val="center"/>
          </w:tcPr>
          <w:p w14:paraId="5E57BECF">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400" w:type="dxa"/>
            <w:vAlign w:val="center"/>
          </w:tcPr>
          <w:p w14:paraId="673FFB37">
            <w:pPr>
              <w:widowControl/>
              <w:spacing w:line="300" w:lineRule="exact"/>
              <w:rPr>
                <w:rFonts w:hint="eastAsia" w:ascii="宋体" w:hAnsi="宋体"/>
                <w:szCs w:val="21"/>
              </w:rPr>
            </w:pPr>
          </w:p>
        </w:tc>
        <w:tc>
          <w:tcPr>
            <w:tcW w:w="580" w:type="dxa"/>
            <w:vAlign w:val="center"/>
          </w:tcPr>
          <w:p w14:paraId="1C955C07">
            <w:pPr>
              <w:widowControl/>
              <w:spacing w:line="300" w:lineRule="exact"/>
              <w:rPr>
                <w:rFonts w:hint="eastAsia" w:ascii="宋体" w:hAnsi="宋体"/>
                <w:szCs w:val="21"/>
              </w:rPr>
            </w:pPr>
          </w:p>
        </w:tc>
        <w:tc>
          <w:tcPr>
            <w:tcW w:w="580" w:type="dxa"/>
            <w:vAlign w:val="center"/>
          </w:tcPr>
          <w:p w14:paraId="28F8335D">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2</w:t>
            </w:r>
          </w:p>
        </w:tc>
        <w:tc>
          <w:tcPr>
            <w:tcW w:w="580" w:type="dxa"/>
            <w:vAlign w:val="center"/>
          </w:tcPr>
          <w:p w14:paraId="54D740D0">
            <w:pPr>
              <w:widowControl/>
              <w:spacing w:line="300" w:lineRule="exact"/>
              <w:jc w:val="center"/>
              <w:rPr>
                <w:rFonts w:hint="eastAsia" w:ascii="宋体" w:hAnsi="宋体"/>
                <w:szCs w:val="21"/>
              </w:rPr>
            </w:pPr>
          </w:p>
        </w:tc>
        <w:tc>
          <w:tcPr>
            <w:tcW w:w="580" w:type="dxa"/>
            <w:vAlign w:val="center"/>
          </w:tcPr>
          <w:p w14:paraId="60DE5715">
            <w:pPr>
              <w:widowControl/>
              <w:spacing w:line="300" w:lineRule="exact"/>
              <w:jc w:val="center"/>
              <w:rPr>
                <w:rFonts w:hint="eastAsia" w:ascii="宋体" w:hAnsi="宋体"/>
                <w:szCs w:val="21"/>
              </w:rPr>
            </w:pPr>
          </w:p>
        </w:tc>
        <w:tc>
          <w:tcPr>
            <w:tcW w:w="580" w:type="dxa"/>
            <w:vAlign w:val="center"/>
          </w:tcPr>
          <w:p w14:paraId="4CBFB392">
            <w:pPr>
              <w:widowControl/>
              <w:spacing w:line="300" w:lineRule="exact"/>
              <w:jc w:val="center"/>
              <w:rPr>
                <w:rFonts w:hint="eastAsia" w:ascii="宋体" w:hAnsi="宋体"/>
                <w:szCs w:val="21"/>
              </w:rPr>
            </w:pPr>
          </w:p>
        </w:tc>
        <w:tc>
          <w:tcPr>
            <w:tcW w:w="580" w:type="dxa"/>
            <w:vAlign w:val="center"/>
          </w:tcPr>
          <w:p w14:paraId="7158B3F0">
            <w:pPr>
              <w:widowControl/>
              <w:spacing w:line="300" w:lineRule="exact"/>
              <w:jc w:val="center"/>
              <w:rPr>
                <w:rFonts w:hint="eastAsia" w:ascii="宋体" w:hAnsi="宋体"/>
                <w:szCs w:val="21"/>
              </w:rPr>
            </w:pPr>
          </w:p>
        </w:tc>
      </w:tr>
      <w:tr w14:paraId="16FE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485DF3DF">
            <w:pPr>
              <w:adjustRightInd w:val="0"/>
              <w:snapToGrid w:val="0"/>
              <w:spacing w:line="300" w:lineRule="exact"/>
              <w:jc w:val="center"/>
              <w:rPr>
                <w:rFonts w:hint="eastAsia" w:ascii="宋体" w:hAnsi="宋体"/>
                <w:szCs w:val="21"/>
              </w:rPr>
            </w:pPr>
          </w:p>
        </w:tc>
        <w:tc>
          <w:tcPr>
            <w:tcW w:w="400" w:type="dxa"/>
            <w:vMerge w:val="continue"/>
            <w:vAlign w:val="center"/>
          </w:tcPr>
          <w:p w14:paraId="5761875B">
            <w:pPr>
              <w:adjustRightInd w:val="0"/>
              <w:snapToGrid w:val="0"/>
              <w:spacing w:line="300" w:lineRule="exact"/>
              <w:jc w:val="center"/>
              <w:rPr>
                <w:rFonts w:hint="eastAsia" w:ascii="宋体" w:hAnsi="宋体"/>
                <w:szCs w:val="21"/>
              </w:rPr>
            </w:pPr>
          </w:p>
        </w:tc>
        <w:tc>
          <w:tcPr>
            <w:tcW w:w="700" w:type="dxa"/>
            <w:vAlign w:val="center"/>
          </w:tcPr>
          <w:p w14:paraId="539283A0">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36D07B99">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Y0507303</w:t>
            </w:r>
          </w:p>
        </w:tc>
        <w:tc>
          <w:tcPr>
            <w:tcW w:w="2100" w:type="dxa"/>
            <w:vAlign w:val="center"/>
          </w:tcPr>
          <w:p w14:paraId="77227AB0">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零售门店O2O运营</w:t>
            </w:r>
          </w:p>
        </w:tc>
        <w:tc>
          <w:tcPr>
            <w:tcW w:w="660" w:type="dxa"/>
            <w:vAlign w:val="center"/>
          </w:tcPr>
          <w:p w14:paraId="00C9B78A">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108</w:t>
            </w:r>
          </w:p>
        </w:tc>
        <w:tc>
          <w:tcPr>
            <w:tcW w:w="550" w:type="dxa"/>
            <w:vAlign w:val="center"/>
          </w:tcPr>
          <w:p w14:paraId="5592D783">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36</w:t>
            </w:r>
          </w:p>
        </w:tc>
        <w:tc>
          <w:tcPr>
            <w:tcW w:w="550" w:type="dxa"/>
            <w:vAlign w:val="center"/>
          </w:tcPr>
          <w:p w14:paraId="7D62A723">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72</w:t>
            </w:r>
          </w:p>
        </w:tc>
        <w:tc>
          <w:tcPr>
            <w:tcW w:w="400" w:type="dxa"/>
            <w:vAlign w:val="center"/>
          </w:tcPr>
          <w:p w14:paraId="4CB2DA42">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6</w:t>
            </w:r>
          </w:p>
        </w:tc>
        <w:tc>
          <w:tcPr>
            <w:tcW w:w="420" w:type="dxa"/>
            <w:vAlign w:val="center"/>
          </w:tcPr>
          <w:p w14:paraId="046BE93A">
            <w:pPr>
              <w:widowControl/>
              <w:spacing w:line="300" w:lineRule="exact"/>
              <w:jc w:val="center"/>
              <w:rPr>
                <w:rFonts w:hint="eastAsia" w:ascii="宋体" w:hAnsi="宋体"/>
                <w:szCs w:val="21"/>
              </w:rPr>
            </w:pPr>
          </w:p>
        </w:tc>
        <w:tc>
          <w:tcPr>
            <w:tcW w:w="400" w:type="dxa"/>
            <w:vAlign w:val="center"/>
          </w:tcPr>
          <w:p w14:paraId="3ADF01FB">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185BBE99">
            <w:pPr>
              <w:widowControl/>
              <w:spacing w:line="300" w:lineRule="exact"/>
              <w:jc w:val="center"/>
              <w:rPr>
                <w:rFonts w:hint="eastAsia" w:ascii="宋体" w:hAnsi="宋体"/>
                <w:szCs w:val="21"/>
              </w:rPr>
            </w:pPr>
          </w:p>
        </w:tc>
        <w:tc>
          <w:tcPr>
            <w:tcW w:w="580" w:type="dxa"/>
            <w:vAlign w:val="center"/>
          </w:tcPr>
          <w:p w14:paraId="12ABA0D8">
            <w:pPr>
              <w:widowControl/>
              <w:spacing w:line="300" w:lineRule="exact"/>
              <w:jc w:val="center"/>
              <w:rPr>
                <w:rFonts w:hint="eastAsia" w:ascii="宋体" w:hAnsi="宋体"/>
                <w:szCs w:val="21"/>
              </w:rPr>
            </w:pPr>
          </w:p>
        </w:tc>
        <w:tc>
          <w:tcPr>
            <w:tcW w:w="580" w:type="dxa"/>
            <w:vAlign w:val="center"/>
          </w:tcPr>
          <w:p w14:paraId="5D4626DB">
            <w:pPr>
              <w:widowControl/>
              <w:spacing w:line="300" w:lineRule="exact"/>
              <w:jc w:val="center"/>
              <w:rPr>
                <w:rFonts w:hint="eastAsia" w:ascii="宋体" w:hAnsi="宋体"/>
                <w:szCs w:val="21"/>
              </w:rPr>
            </w:pPr>
          </w:p>
        </w:tc>
        <w:tc>
          <w:tcPr>
            <w:tcW w:w="580" w:type="dxa"/>
            <w:vAlign w:val="center"/>
          </w:tcPr>
          <w:p w14:paraId="674D75B9">
            <w:pPr>
              <w:widowControl/>
              <w:spacing w:line="300" w:lineRule="exact"/>
              <w:jc w:val="center"/>
              <w:rPr>
                <w:rFonts w:hint="eastAsia" w:ascii="宋体" w:hAnsi="宋体"/>
                <w:szCs w:val="21"/>
              </w:rPr>
            </w:pPr>
          </w:p>
        </w:tc>
        <w:tc>
          <w:tcPr>
            <w:tcW w:w="580" w:type="dxa"/>
            <w:vAlign w:val="center"/>
          </w:tcPr>
          <w:p w14:paraId="21AA3611">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6</w:t>
            </w:r>
          </w:p>
        </w:tc>
        <w:tc>
          <w:tcPr>
            <w:tcW w:w="580" w:type="dxa"/>
            <w:vAlign w:val="center"/>
          </w:tcPr>
          <w:p w14:paraId="19E8E752">
            <w:pPr>
              <w:widowControl/>
              <w:spacing w:line="300" w:lineRule="exact"/>
              <w:jc w:val="center"/>
              <w:rPr>
                <w:rFonts w:hint="eastAsia" w:ascii="宋体" w:hAnsi="宋体"/>
                <w:szCs w:val="21"/>
              </w:rPr>
            </w:pPr>
          </w:p>
        </w:tc>
      </w:tr>
      <w:tr w14:paraId="6D72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4D633BE4">
            <w:pPr>
              <w:adjustRightInd w:val="0"/>
              <w:snapToGrid w:val="0"/>
              <w:spacing w:line="300" w:lineRule="exact"/>
              <w:jc w:val="center"/>
              <w:rPr>
                <w:rFonts w:hint="eastAsia" w:ascii="宋体" w:hAnsi="宋体"/>
                <w:szCs w:val="21"/>
              </w:rPr>
            </w:pPr>
          </w:p>
        </w:tc>
        <w:tc>
          <w:tcPr>
            <w:tcW w:w="400" w:type="dxa"/>
            <w:vMerge w:val="continue"/>
            <w:vAlign w:val="center"/>
          </w:tcPr>
          <w:p w14:paraId="72FD7204">
            <w:pPr>
              <w:adjustRightInd w:val="0"/>
              <w:snapToGrid w:val="0"/>
              <w:spacing w:line="300" w:lineRule="exact"/>
              <w:jc w:val="center"/>
              <w:rPr>
                <w:rFonts w:hint="eastAsia" w:ascii="宋体" w:hAnsi="宋体"/>
                <w:szCs w:val="21"/>
              </w:rPr>
            </w:pPr>
          </w:p>
        </w:tc>
        <w:tc>
          <w:tcPr>
            <w:tcW w:w="700" w:type="dxa"/>
            <w:vAlign w:val="center"/>
          </w:tcPr>
          <w:p w14:paraId="000BFBA4">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66C1838A">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Y0507304</w:t>
            </w:r>
          </w:p>
        </w:tc>
        <w:tc>
          <w:tcPr>
            <w:tcW w:w="2100" w:type="dxa"/>
            <w:vAlign w:val="center"/>
          </w:tcPr>
          <w:p w14:paraId="28E0317B">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商务礼仪与沟通</w:t>
            </w:r>
          </w:p>
        </w:tc>
        <w:tc>
          <w:tcPr>
            <w:tcW w:w="660" w:type="dxa"/>
            <w:vAlign w:val="center"/>
          </w:tcPr>
          <w:p w14:paraId="3BD715D3">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72</w:t>
            </w:r>
          </w:p>
        </w:tc>
        <w:tc>
          <w:tcPr>
            <w:tcW w:w="550" w:type="dxa"/>
            <w:vAlign w:val="center"/>
          </w:tcPr>
          <w:p w14:paraId="456D06D6">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36</w:t>
            </w:r>
          </w:p>
        </w:tc>
        <w:tc>
          <w:tcPr>
            <w:tcW w:w="550" w:type="dxa"/>
            <w:vAlign w:val="center"/>
          </w:tcPr>
          <w:p w14:paraId="02AC08A7">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1CD4980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22D92894">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400" w:type="dxa"/>
            <w:vAlign w:val="center"/>
          </w:tcPr>
          <w:p w14:paraId="7FF66CAF">
            <w:pPr>
              <w:widowControl/>
              <w:spacing w:line="300" w:lineRule="exact"/>
              <w:jc w:val="center"/>
              <w:rPr>
                <w:rFonts w:hint="eastAsia" w:ascii="宋体" w:hAnsi="宋体"/>
                <w:szCs w:val="21"/>
              </w:rPr>
            </w:pPr>
          </w:p>
        </w:tc>
        <w:tc>
          <w:tcPr>
            <w:tcW w:w="580" w:type="dxa"/>
            <w:vAlign w:val="center"/>
          </w:tcPr>
          <w:p w14:paraId="2BB47B3F">
            <w:pPr>
              <w:widowControl/>
              <w:spacing w:line="300" w:lineRule="exact"/>
              <w:jc w:val="center"/>
              <w:rPr>
                <w:rFonts w:hint="eastAsia" w:ascii="宋体" w:hAnsi="宋体"/>
                <w:szCs w:val="21"/>
              </w:rPr>
            </w:pPr>
          </w:p>
        </w:tc>
        <w:tc>
          <w:tcPr>
            <w:tcW w:w="580" w:type="dxa"/>
            <w:vAlign w:val="center"/>
          </w:tcPr>
          <w:p w14:paraId="45E8FB86">
            <w:pPr>
              <w:widowControl/>
              <w:spacing w:line="300" w:lineRule="exact"/>
              <w:jc w:val="center"/>
              <w:rPr>
                <w:rFonts w:hint="eastAsia" w:ascii="宋体" w:hAnsi="宋体"/>
                <w:szCs w:val="21"/>
              </w:rPr>
            </w:pPr>
          </w:p>
        </w:tc>
        <w:tc>
          <w:tcPr>
            <w:tcW w:w="580" w:type="dxa"/>
            <w:vAlign w:val="center"/>
          </w:tcPr>
          <w:p w14:paraId="16062324">
            <w:pPr>
              <w:widowControl/>
              <w:spacing w:line="300" w:lineRule="exact"/>
              <w:jc w:val="center"/>
              <w:rPr>
                <w:rFonts w:hint="eastAsia" w:ascii="宋体" w:hAnsi="宋体"/>
                <w:szCs w:val="21"/>
              </w:rPr>
            </w:pPr>
          </w:p>
        </w:tc>
        <w:tc>
          <w:tcPr>
            <w:tcW w:w="580" w:type="dxa"/>
            <w:vAlign w:val="center"/>
          </w:tcPr>
          <w:p w14:paraId="047EDF4B">
            <w:pPr>
              <w:widowControl/>
              <w:spacing w:line="300" w:lineRule="exact"/>
              <w:jc w:val="center"/>
              <w:rPr>
                <w:rFonts w:hint="eastAsia" w:ascii="宋体" w:hAnsi="宋体"/>
                <w:szCs w:val="21"/>
              </w:rPr>
            </w:pPr>
          </w:p>
        </w:tc>
        <w:tc>
          <w:tcPr>
            <w:tcW w:w="580" w:type="dxa"/>
            <w:vAlign w:val="center"/>
          </w:tcPr>
          <w:p w14:paraId="1248F11A">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4</w:t>
            </w:r>
          </w:p>
        </w:tc>
        <w:tc>
          <w:tcPr>
            <w:tcW w:w="580" w:type="dxa"/>
            <w:vAlign w:val="center"/>
          </w:tcPr>
          <w:p w14:paraId="13563669">
            <w:pPr>
              <w:widowControl/>
              <w:spacing w:line="300" w:lineRule="exact"/>
              <w:jc w:val="center"/>
              <w:rPr>
                <w:rFonts w:hint="eastAsia" w:ascii="宋体" w:hAnsi="宋体"/>
                <w:szCs w:val="21"/>
              </w:rPr>
            </w:pPr>
          </w:p>
        </w:tc>
      </w:tr>
      <w:tr w14:paraId="7E68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4A0E8F1E">
            <w:pPr>
              <w:adjustRightInd w:val="0"/>
              <w:snapToGrid w:val="0"/>
              <w:spacing w:line="300" w:lineRule="exact"/>
              <w:jc w:val="center"/>
              <w:rPr>
                <w:rFonts w:hint="eastAsia" w:ascii="宋体" w:hAnsi="宋体"/>
                <w:szCs w:val="21"/>
              </w:rPr>
            </w:pPr>
          </w:p>
        </w:tc>
        <w:tc>
          <w:tcPr>
            <w:tcW w:w="400" w:type="dxa"/>
            <w:vMerge w:val="continue"/>
            <w:vAlign w:val="center"/>
          </w:tcPr>
          <w:p w14:paraId="2B9545E5">
            <w:pPr>
              <w:adjustRightInd w:val="0"/>
              <w:snapToGrid w:val="0"/>
              <w:spacing w:line="300" w:lineRule="exact"/>
              <w:jc w:val="center"/>
              <w:rPr>
                <w:rFonts w:hint="eastAsia" w:ascii="宋体" w:hAnsi="宋体"/>
                <w:szCs w:val="21"/>
              </w:rPr>
            </w:pPr>
          </w:p>
        </w:tc>
        <w:tc>
          <w:tcPr>
            <w:tcW w:w="700" w:type="dxa"/>
            <w:vAlign w:val="center"/>
          </w:tcPr>
          <w:p w14:paraId="18A72D6C">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608649CC">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Y0507305</w:t>
            </w:r>
          </w:p>
        </w:tc>
        <w:tc>
          <w:tcPr>
            <w:tcW w:w="2100" w:type="dxa"/>
            <w:vAlign w:val="center"/>
          </w:tcPr>
          <w:p w14:paraId="1AC9EE7A">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办公软件高级应用</w:t>
            </w:r>
          </w:p>
        </w:tc>
        <w:tc>
          <w:tcPr>
            <w:tcW w:w="660" w:type="dxa"/>
            <w:vAlign w:val="center"/>
          </w:tcPr>
          <w:p w14:paraId="4FCE9037">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108</w:t>
            </w:r>
          </w:p>
        </w:tc>
        <w:tc>
          <w:tcPr>
            <w:tcW w:w="550" w:type="dxa"/>
            <w:vAlign w:val="center"/>
          </w:tcPr>
          <w:p w14:paraId="427F7C46">
            <w:pPr>
              <w:widowControl/>
              <w:spacing w:line="300" w:lineRule="exact"/>
              <w:jc w:val="center"/>
              <w:textAlignment w:val="center"/>
              <w:rPr>
                <w:rFonts w:hint="eastAsia" w:ascii="宋体" w:hAnsi="宋体"/>
                <w:szCs w:val="21"/>
              </w:rPr>
            </w:pPr>
            <w:r>
              <w:rPr>
                <w:rFonts w:hint="eastAsia" w:ascii="等线" w:hAnsi="等线" w:eastAsia="等线" w:cs="等线"/>
                <w:color w:val="000000"/>
                <w:kern w:val="0"/>
                <w:sz w:val="22"/>
                <w:szCs w:val="22"/>
                <w:lang w:bidi="ar"/>
              </w:rPr>
              <w:t>18</w:t>
            </w:r>
          </w:p>
        </w:tc>
        <w:tc>
          <w:tcPr>
            <w:tcW w:w="550" w:type="dxa"/>
            <w:vAlign w:val="center"/>
          </w:tcPr>
          <w:p w14:paraId="2FCF71A8">
            <w:pPr>
              <w:widowControl/>
              <w:spacing w:line="300" w:lineRule="exact"/>
              <w:jc w:val="center"/>
              <w:textAlignment w:val="center"/>
              <w:rPr>
                <w:rFonts w:hint="eastAsia" w:ascii="宋体" w:hAnsi="宋体"/>
                <w:szCs w:val="21"/>
              </w:rPr>
            </w:pPr>
            <w:r>
              <w:rPr>
                <w:rFonts w:hint="eastAsia" w:ascii="等线" w:hAnsi="等线" w:eastAsia="等线" w:cs="等线"/>
                <w:color w:val="000000"/>
                <w:kern w:val="0"/>
                <w:sz w:val="22"/>
                <w:szCs w:val="22"/>
                <w:lang w:bidi="ar"/>
              </w:rPr>
              <w:t>90</w:t>
            </w:r>
          </w:p>
        </w:tc>
        <w:tc>
          <w:tcPr>
            <w:tcW w:w="400" w:type="dxa"/>
            <w:vAlign w:val="center"/>
          </w:tcPr>
          <w:p w14:paraId="444806E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6</w:t>
            </w:r>
          </w:p>
        </w:tc>
        <w:tc>
          <w:tcPr>
            <w:tcW w:w="420" w:type="dxa"/>
            <w:vAlign w:val="center"/>
          </w:tcPr>
          <w:p w14:paraId="1A3DDA0F">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400" w:type="dxa"/>
            <w:vAlign w:val="center"/>
          </w:tcPr>
          <w:p w14:paraId="51E33AE1">
            <w:pPr>
              <w:widowControl/>
              <w:spacing w:line="300" w:lineRule="exact"/>
              <w:jc w:val="center"/>
              <w:rPr>
                <w:rFonts w:hint="eastAsia" w:ascii="宋体" w:hAnsi="宋体"/>
                <w:szCs w:val="21"/>
              </w:rPr>
            </w:pPr>
          </w:p>
        </w:tc>
        <w:tc>
          <w:tcPr>
            <w:tcW w:w="580" w:type="dxa"/>
            <w:vAlign w:val="center"/>
          </w:tcPr>
          <w:p w14:paraId="1556A3E1">
            <w:pPr>
              <w:widowControl/>
              <w:spacing w:line="300" w:lineRule="exact"/>
              <w:jc w:val="center"/>
              <w:textAlignment w:val="center"/>
              <w:rPr>
                <w:rFonts w:hint="eastAsia" w:ascii="宋体" w:hAnsi="宋体"/>
                <w:szCs w:val="21"/>
              </w:rPr>
            </w:pPr>
            <w:r>
              <w:rPr>
                <w:rFonts w:hint="eastAsia" w:ascii="等线" w:hAnsi="等线" w:eastAsia="等线" w:cs="等线"/>
                <w:color w:val="000000"/>
                <w:kern w:val="0"/>
                <w:sz w:val="22"/>
                <w:szCs w:val="22"/>
                <w:lang w:bidi="ar"/>
              </w:rPr>
              <w:t>4</w:t>
            </w:r>
          </w:p>
        </w:tc>
        <w:tc>
          <w:tcPr>
            <w:tcW w:w="580" w:type="dxa"/>
            <w:vAlign w:val="center"/>
          </w:tcPr>
          <w:p w14:paraId="37D9B5EC">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2</w:t>
            </w:r>
          </w:p>
        </w:tc>
        <w:tc>
          <w:tcPr>
            <w:tcW w:w="580" w:type="dxa"/>
            <w:vAlign w:val="center"/>
          </w:tcPr>
          <w:p w14:paraId="3624E7A4">
            <w:pPr>
              <w:widowControl/>
              <w:spacing w:line="300" w:lineRule="exact"/>
              <w:jc w:val="center"/>
              <w:rPr>
                <w:rFonts w:hint="eastAsia" w:ascii="宋体" w:hAnsi="宋体"/>
                <w:szCs w:val="21"/>
              </w:rPr>
            </w:pPr>
          </w:p>
        </w:tc>
        <w:tc>
          <w:tcPr>
            <w:tcW w:w="580" w:type="dxa"/>
            <w:vAlign w:val="center"/>
          </w:tcPr>
          <w:p w14:paraId="40D74E4D">
            <w:pPr>
              <w:widowControl/>
              <w:spacing w:line="300" w:lineRule="exact"/>
              <w:jc w:val="center"/>
              <w:rPr>
                <w:rFonts w:hint="eastAsia" w:ascii="宋体" w:hAnsi="宋体"/>
                <w:szCs w:val="21"/>
              </w:rPr>
            </w:pPr>
          </w:p>
        </w:tc>
        <w:tc>
          <w:tcPr>
            <w:tcW w:w="580" w:type="dxa"/>
            <w:vAlign w:val="center"/>
          </w:tcPr>
          <w:p w14:paraId="1EE3C401">
            <w:pPr>
              <w:widowControl/>
              <w:spacing w:line="300" w:lineRule="exact"/>
              <w:jc w:val="center"/>
              <w:rPr>
                <w:rFonts w:hint="eastAsia" w:ascii="宋体" w:hAnsi="宋体"/>
                <w:szCs w:val="21"/>
              </w:rPr>
            </w:pPr>
          </w:p>
        </w:tc>
        <w:tc>
          <w:tcPr>
            <w:tcW w:w="580" w:type="dxa"/>
            <w:vAlign w:val="center"/>
          </w:tcPr>
          <w:p w14:paraId="22E320A6">
            <w:pPr>
              <w:widowControl/>
              <w:spacing w:line="300" w:lineRule="exact"/>
              <w:jc w:val="center"/>
              <w:rPr>
                <w:rFonts w:hint="eastAsia" w:ascii="宋体" w:hAnsi="宋体"/>
                <w:szCs w:val="21"/>
              </w:rPr>
            </w:pPr>
          </w:p>
        </w:tc>
      </w:tr>
      <w:tr w14:paraId="4578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00C4F83E">
            <w:pPr>
              <w:adjustRightInd w:val="0"/>
              <w:snapToGrid w:val="0"/>
              <w:spacing w:line="300" w:lineRule="exact"/>
              <w:jc w:val="center"/>
              <w:rPr>
                <w:rFonts w:hint="eastAsia" w:ascii="宋体" w:hAnsi="宋体"/>
                <w:szCs w:val="21"/>
              </w:rPr>
            </w:pPr>
          </w:p>
        </w:tc>
        <w:tc>
          <w:tcPr>
            <w:tcW w:w="400" w:type="dxa"/>
            <w:vMerge w:val="continue"/>
            <w:vAlign w:val="center"/>
          </w:tcPr>
          <w:p w14:paraId="1F741BB2">
            <w:pPr>
              <w:adjustRightInd w:val="0"/>
              <w:snapToGrid w:val="0"/>
              <w:spacing w:line="300" w:lineRule="exact"/>
              <w:jc w:val="center"/>
              <w:rPr>
                <w:rFonts w:hint="eastAsia" w:ascii="宋体" w:hAnsi="宋体"/>
                <w:szCs w:val="21"/>
              </w:rPr>
            </w:pPr>
          </w:p>
        </w:tc>
        <w:tc>
          <w:tcPr>
            <w:tcW w:w="700" w:type="dxa"/>
            <w:vAlign w:val="center"/>
          </w:tcPr>
          <w:p w14:paraId="445745D8">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631F4E10">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Y0507306</w:t>
            </w:r>
          </w:p>
        </w:tc>
        <w:tc>
          <w:tcPr>
            <w:tcW w:w="2100" w:type="dxa"/>
            <w:vAlign w:val="center"/>
          </w:tcPr>
          <w:p w14:paraId="4302B532">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Python基础</w:t>
            </w:r>
          </w:p>
        </w:tc>
        <w:tc>
          <w:tcPr>
            <w:tcW w:w="660" w:type="dxa"/>
            <w:vAlign w:val="center"/>
          </w:tcPr>
          <w:p w14:paraId="59EE22E4">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36</w:t>
            </w:r>
          </w:p>
        </w:tc>
        <w:tc>
          <w:tcPr>
            <w:tcW w:w="550" w:type="dxa"/>
            <w:vAlign w:val="center"/>
          </w:tcPr>
          <w:p w14:paraId="1FBD7BF7">
            <w:pPr>
              <w:widowControl/>
              <w:spacing w:line="300" w:lineRule="exact"/>
              <w:jc w:val="center"/>
              <w:textAlignment w:val="center"/>
              <w:rPr>
                <w:rFonts w:hint="eastAsia" w:ascii="宋体" w:hAnsi="宋体"/>
                <w:szCs w:val="21"/>
              </w:rPr>
            </w:pPr>
            <w:r>
              <w:rPr>
                <w:rFonts w:hint="eastAsia" w:ascii="等线" w:hAnsi="等线" w:eastAsia="等线" w:cs="等线"/>
                <w:color w:val="000000"/>
                <w:kern w:val="0"/>
                <w:sz w:val="22"/>
                <w:szCs w:val="22"/>
                <w:lang w:bidi="ar"/>
              </w:rPr>
              <w:t>18</w:t>
            </w:r>
          </w:p>
        </w:tc>
        <w:tc>
          <w:tcPr>
            <w:tcW w:w="550" w:type="dxa"/>
            <w:vAlign w:val="center"/>
          </w:tcPr>
          <w:p w14:paraId="4349853A">
            <w:pPr>
              <w:widowControl/>
              <w:spacing w:line="300" w:lineRule="exact"/>
              <w:jc w:val="center"/>
              <w:textAlignment w:val="center"/>
              <w:rPr>
                <w:rFonts w:hint="eastAsia" w:ascii="宋体" w:hAnsi="宋体"/>
                <w:szCs w:val="21"/>
              </w:rPr>
            </w:pPr>
            <w:r>
              <w:rPr>
                <w:rFonts w:hint="eastAsia" w:ascii="等线" w:hAnsi="等线" w:eastAsia="等线" w:cs="等线"/>
                <w:color w:val="000000"/>
                <w:kern w:val="0"/>
                <w:sz w:val="22"/>
                <w:szCs w:val="22"/>
                <w:lang w:bidi="ar"/>
              </w:rPr>
              <w:t>18</w:t>
            </w:r>
          </w:p>
        </w:tc>
        <w:tc>
          <w:tcPr>
            <w:tcW w:w="400" w:type="dxa"/>
            <w:vAlign w:val="center"/>
          </w:tcPr>
          <w:p w14:paraId="7688DB62">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2</w:t>
            </w:r>
          </w:p>
        </w:tc>
        <w:tc>
          <w:tcPr>
            <w:tcW w:w="420" w:type="dxa"/>
            <w:vAlign w:val="center"/>
          </w:tcPr>
          <w:p w14:paraId="7B552C3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400" w:type="dxa"/>
            <w:vAlign w:val="center"/>
          </w:tcPr>
          <w:p w14:paraId="0D8E56A9">
            <w:pPr>
              <w:widowControl/>
              <w:spacing w:line="300" w:lineRule="exact"/>
              <w:jc w:val="center"/>
              <w:rPr>
                <w:rFonts w:hint="eastAsia" w:ascii="宋体" w:hAnsi="宋体"/>
                <w:szCs w:val="21"/>
              </w:rPr>
            </w:pPr>
          </w:p>
        </w:tc>
        <w:tc>
          <w:tcPr>
            <w:tcW w:w="580" w:type="dxa"/>
            <w:vAlign w:val="center"/>
          </w:tcPr>
          <w:p w14:paraId="289F3DAE">
            <w:pPr>
              <w:widowControl/>
              <w:spacing w:line="300" w:lineRule="exact"/>
              <w:rPr>
                <w:rFonts w:hint="eastAsia" w:ascii="宋体" w:hAnsi="宋体"/>
                <w:szCs w:val="21"/>
              </w:rPr>
            </w:pPr>
          </w:p>
        </w:tc>
        <w:tc>
          <w:tcPr>
            <w:tcW w:w="580" w:type="dxa"/>
            <w:vAlign w:val="center"/>
          </w:tcPr>
          <w:p w14:paraId="000DFD1A">
            <w:pPr>
              <w:widowControl/>
              <w:spacing w:line="300" w:lineRule="exact"/>
              <w:jc w:val="center"/>
              <w:rPr>
                <w:rFonts w:hint="eastAsia" w:ascii="宋体" w:hAnsi="宋体"/>
                <w:szCs w:val="21"/>
              </w:rPr>
            </w:pPr>
          </w:p>
        </w:tc>
        <w:tc>
          <w:tcPr>
            <w:tcW w:w="580" w:type="dxa"/>
            <w:vAlign w:val="center"/>
          </w:tcPr>
          <w:p w14:paraId="33B38D76">
            <w:pPr>
              <w:widowControl/>
              <w:spacing w:line="300" w:lineRule="exact"/>
              <w:jc w:val="center"/>
              <w:rPr>
                <w:rFonts w:hint="eastAsia" w:ascii="宋体" w:hAnsi="宋体"/>
                <w:szCs w:val="21"/>
              </w:rPr>
            </w:pPr>
          </w:p>
        </w:tc>
        <w:tc>
          <w:tcPr>
            <w:tcW w:w="580" w:type="dxa"/>
            <w:vAlign w:val="center"/>
          </w:tcPr>
          <w:p w14:paraId="0A46B87F">
            <w:pPr>
              <w:widowControl/>
              <w:spacing w:line="300" w:lineRule="exact"/>
              <w:jc w:val="center"/>
              <w:rPr>
                <w:rFonts w:hint="eastAsia" w:ascii="宋体" w:hAnsi="宋体"/>
                <w:szCs w:val="21"/>
              </w:rPr>
            </w:pPr>
          </w:p>
        </w:tc>
        <w:tc>
          <w:tcPr>
            <w:tcW w:w="580" w:type="dxa"/>
            <w:vAlign w:val="center"/>
          </w:tcPr>
          <w:p w14:paraId="56208BF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2</w:t>
            </w:r>
          </w:p>
        </w:tc>
        <w:tc>
          <w:tcPr>
            <w:tcW w:w="580" w:type="dxa"/>
            <w:vAlign w:val="center"/>
          </w:tcPr>
          <w:p w14:paraId="39A68CE6">
            <w:pPr>
              <w:widowControl/>
              <w:spacing w:line="300" w:lineRule="exact"/>
              <w:jc w:val="center"/>
              <w:rPr>
                <w:rFonts w:hint="eastAsia" w:ascii="宋体" w:hAnsi="宋体"/>
                <w:szCs w:val="21"/>
              </w:rPr>
            </w:pPr>
          </w:p>
        </w:tc>
      </w:tr>
      <w:tr w14:paraId="08AB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2E21D0FC">
            <w:pPr>
              <w:adjustRightInd w:val="0"/>
              <w:snapToGrid w:val="0"/>
              <w:spacing w:line="300" w:lineRule="exact"/>
              <w:jc w:val="center"/>
              <w:rPr>
                <w:rFonts w:hint="eastAsia" w:ascii="宋体" w:hAnsi="宋体"/>
                <w:szCs w:val="21"/>
              </w:rPr>
            </w:pPr>
          </w:p>
        </w:tc>
        <w:tc>
          <w:tcPr>
            <w:tcW w:w="400" w:type="dxa"/>
            <w:vMerge w:val="restart"/>
            <w:vAlign w:val="center"/>
          </w:tcPr>
          <w:p w14:paraId="625B2D3C">
            <w:pPr>
              <w:adjustRightInd w:val="0"/>
              <w:snapToGrid w:val="0"/>
              <w:spacing w:line="300" w:lineRule="exact"/>
              <w:jc w:val="center"/>
              <w:rPr>
                <w:rFonts w:hint="eastAsia" w:ascii="宋体" w:hAnsi="宋体"/>
                <w:szCs w:val="21"/>
              </w:rPr>
            </w:pPr>
            <w:r>
              <w:rPr>
                <w:rFonts w:hint="eastAsia" w:ascii="宋体" w:hAnsi="宋体"/>
                <w:szCs w:val="21"/>
              </w:rPr>
              <w:t>专业选修课程</w:t>
            </w:r>
          </w:p>
        </w:tc>
        <w:tc>
          <w:tcPr>
            <w:tcW w:w="700" w:type="dxa"/>
            <w:vAlign w:val="center"/>
          </w:tcPr>
          <w:p w14:paraId="5EE340E5">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4F3D72D3">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Y0607301</w:t>
            </w:r>
          </w:p>
        </w:tc>
        <w:tc>
          <w:tcPr>
            <w:tcW w:w="2100" w:type="dxa"/>
            <w:vAlign w:val="center"/>
          </w:tcPr>
          <w:p w14:paraId="036AD622">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经济法</w:t>
            </w:r>
          </w:p>
        </w:tc>
        <w:tc>
          <w:tcPr>
            <w:tcW w:w="660" w:type="dxa"/>
            <w:vAlign w:val="center"/>
          </w:tcPr>
          <w:p w14:paraId="34A582C9">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72</w:t>
            </w:r>
          </w:p>
        </w:tc>
        <w:tc>
          <w:tcPr>
            <w:tcW w:w="550" w:type="dxa"/>
            <w:vAlign w:val="center"/>
          </w:tcPr>
          <w:p w14:paraId="4C9727D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72</w:t>
            </w:r>
          </w:p>
        </w:tc>
        <w:tc>
          <w:tcPr>
            <w:tcW w:w="550" w:type="dxa"/>
            <w:vAlign w:val="center"/>
          </w:tcPr>
          <w:p w14:paraId="5DE0669A">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0</w:t>
            </w:r>
          </w:p>
        </w:tc>
        <w:tc>
          <w:tcPr>
            <w:tcW w:w="400" w:type="dxa"/>
            <w:vAlign w:val="center"/>
          </w:tcPr>
          <w:p w14:paraId="04CD19AF">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4B5F0C17">
            <w:pPr>
              <w:widowControl/>
              <w:spacing w:line="300" w:lineRule="exact"/>
              <w:jc w:val="center"/>
              <w:rPr>
                <w:rFonts w:hint="eastAsia" w:ascii="宋体" w:hAnsi="宋体"/>
                <w:szCs w:val="21"/>
              </w:rPr>
            </w:pPr>
          </w:p>
        </w:tc>
        <w:tc>
          <w:tcPr>
            <w:tcW w:w="400" w:type="dxa"/>
            <w:vAlign w:val="center"/>
          </w:tcPr>
          <w:p w14:paraId="185FAD11">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297F2F6E">
            <w:pPr>
              <w:widowControl/>
              <w:spacing w:line="300" w:lineRule="exact"/>
              <w:jc w:val="center"/>
              <w:rPr>
                <w:rFonts w:hint="eastAsia" w:ascii="宋体" w:hAnsi="宋体"/>
                <w:szCs w:val="21"/>
              </w:rPr>
            </w:pPr>
          </w:p>
        </w:tc>
        <w:tc>
          <w:tcPr>
            <w:tcW w:w="580" w:type="dxa"/>
            <w:vAlign w:val="center"/>
          </w:tcPr>
          <w:p w14:paraId="0F4B6907">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4</w:t>
            </w:r>
          </w:p>
        </w:tc>
        <w:tc>
          <w:tcPr>
            <w:tcW w:w="580" w:type="dxa"/>
            <w:vAlign w:val="center"/>
          </w:tcPr>
          <w:p w14:paraId="5B08F1C1">
            <w:pPr>
              <w:widowControl/>
              <w:spacing w:line="300" w:lineRule="exact"/>
              <w:jc w:val="center"/>
              <w:rPr>
                <w:rFonts w:hint="eastAsia" w:ascii="宋体" w:hAnsi="宋体"/>
                <w:szCs w:val="21"/>
              </w:rPr>
            </w:pPr>
          </w:p>
        </w:tc>
        <w:tc>
          <w:tcPr>
            <w:tcW w:w="580" w:type="dxa"/>
            <w:vAlign w:val="center"/>
          </w:tcPr>
          <w:p w14:paraId="012F6C82">
            <w:pPr>
              <w:widowControl/>
              <w:spacing w:line="300" w:lineRule="exact"/>
              <w:jc w:val="center"/>
              <w:rPr>
                <w:rFonts w:hint="eastAsia" w:ascii="宋体" w:hAnsi="宋体"/>
                <w:szCs w:val="21"/>
              </w:rPr>
            </w:pPr>
          </w:p>
        </w:tc>
        <w:tc>
          <w:tcPr>
            <w:tcW w:w="580" w:type="dxa"/>
            <w:vAlign w:val="center"/>
          </w:tcPr>
          <w:p w14:paraId="13626037">
            <w:pPr>
              <w:widowControl/>
              <w:spacing w:line="300" w:lineRule="exact"/>
              <w:jc w:val="center"/>
              <w:rPr>
                <w:rFonts w:hint="eastAsia" w:ascii="宋体" w:hAnsi="宋体"/>
                <w:szCs w:val="21"/>
              </w:rPr>
            </w:pPr>
          </w:p>
        </w:tc>
        <w:tc>
          <w:tcPr>
            <w:tcW w:w="580" w:type="dxa"/>
            <w:vAlign w:val="center"/>
          </w:tcPr>
          <w:p w14:paraId="4011DF2B">
            <w:pPr>
              <w:widowControl/>
              <w:spacing w:line="300" w:lineRule="exact"/>
              <w:jc w:val="center"/>
              <w:rPr>
                <w:rFonts w:hint="eastAsia" w:ascii="宋体" w:hAnsi="宋体"/>
                <w:szCs w:val="21"/>
              </w:rPr>
            </w:pPr>
          </w:p>
        </w:tc>
      </w:tr>
      <w:tr w14:paraId="32B5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30CF50EA">
            <w:pPr>
              <w:adjustRightInd w:val="0"/>
              <w:snapToGrid w:val="0"/>
              <w:spacing w:line="300" w:lineRule="exact"/>
              <w:jc w:val="center"/>
              <w:rPr>
                <w:rFonts w:hint="eastAsia" w:ascii="宋体" w:hAnsi="宋体"/>
                <w:szCs w:val="21"/>
              </w:rPr>
            </w:pPr>
          </w:p>
        </w:tc>
        <w:tc>
          <w:tcPr>
            <w:tcW w:w="400" w:type="dxa"/>
            <w:vMerge w:val="continue"/>
            <w:vAlign w:val="center"/>
          </w:tcPr>
          <w:p w14:paraId="1C5FFE25">
            <w:pPr>
              <w:adjustRightInd w:val="0"/>
              <w:snapToGrid w:val="0"/>
              <w:spacing w:line="300" w:lineRule="exact"/>
              <w:jc w:val="center"/>
              <w:rPr>
                <w:rFonts w:hint="eastAsia" w:ascii="宋体" w:hAnsi="宋体"/>
                <w:szCs w:val="21"/>
              </w:rPr>
            </w:pPr>
          </w:p>
        </w:tc>
        <w:tc>
          <w:tcPr>
            <w:tcW w:w="700" w:type="dxa"/>
            <w:vAlign w:val="center"/>
          </w:tcPr>
          <w:p w14:paraId="29A5A2D1">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5263E971">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Y0607302</w:t>
            </w:r>
          </w:p>
        </w:tc>
        <w:tc>
          <w:tcPr>
            <w:tcW w:w="2100" w:type="dxa"/>
            <w:vAlign w:val="center"/>
          </w:tcPr>
          <w:p w14:paraId="5DFF72C2">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消费者心理学</w:t>
            </w:r>
          </w:p>
        </w:tc>
        <w:tc>
          <w:tcPr>
            <w:tcW w:w="660" w:type="dxa"/>
            <w:vAlign w:val="center"/>
          </w:tcPr>
          <w:p w14:paraId="2BE26D1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72</w:t>
            </w:r>
          </w:p>
        </w:tc>
        <w:tc>
          <w:tcPr>
            <w:tcW w:w="550" w:type="dxa"/>
            <w:vAlign w:val="center"/>
          </w:tcPr>
          <w:p w14:paraId="28800BC9">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36</w:t>
            </w:r>
          </w:p>
        </w:tc>
        <w:tc>
          <w:tcPr>
            <w:tcW w:w="550" w:type="dxa"/>
            <w:vAlign w:val="center"/>
          </w:tcPr>
          <w:p w14:paraId="5350DE3B">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606A70D2">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6E771E00">
            <w:pPr>
              <w:widowControl/>
              <w:spacing w:line="300" w:lineRule="exact"/>
              <w:jc w:val="center"/>
              <w:rPr>
                <w:rFonts w:hint="eastAsia" w:ascii="宋体" w:hAnsi="宋体"/>
                <w:szCs w:val="21"/>
              </w:rPr>
            </w:pPr>
          </w:p>
        </w:tc>
        <w:tc>
          <w:tcPr>
            <w:tcW w:w="400" w:type="dxa"/>
            <w:vAlign w:val="center"/>
          </w:tcPr>
          <w:p w14:paraId="6AC6CD8C">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67C87542">
            <w:pPr>
              <w:widowControl/>
              <w:spacing w:line="300" w:lineRule="exact"/>
              <w:jc w:val="center"/>
              <w:rPr>
                <w:rFonts w:hint="eastAsia" w:ascii="宋体" w:hAnsi="宋体"/>
                <w:szCs w:val="21"/>
              </w:rPr>
            </w:pPr>
          </w:p>
        </w:tc>
        <w:tc>
          <w:tcPr>
            <w:tcW w:w="580" w:type="dxa"/>
            <w:vAlign w:val="center"/>
          </w:tcPr>
          <w:p w14:paraId="1047597E">
            <w:pPr>
              <w:widowControl/>
              <w:spacing w:line="300" w:lineRule="exact"/>
              <w:jc w:val="center"/>
              <w:rPr>
                <w:rFonts w:hint="eastAsia" w:ascii="宋体" w:hAnsi="宋体"/>
                <w:szCs w:val="21"/>
              </w:rPr>
            </w:pPr>
          </w:p>
        </w:tc>
        <w:tc>
          <w:tcPr>
            <w:tcW w:w="580" w:type="dxa"/>
            <w:vAlign w:val="center"/>
          </w:tcPr>
          <w:p w14:paraId="1C40FB8F">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4</w:t>
            </w:r>
          </w:p>
        </w:tc>
        <w:tc>
          <w:tcPr>
            <w:tcW w:w="580" w:type="dxa"/>
            <w:vAlign w:val="center"/>
          </w:tcPr>
          <w:p w14:paraId="03FF6D0D">
            <w:pPr>
              <w:widowControl/>
              <w:spacing w:line="300" w:lineRule="exact"/>
              <w:jc w:val="center"/>
              <w:rPr>
                <w:rFonts w:hint="eastAsia" w:ascii="宋体" w:hAnsi="宋体"/>
                <w:szCs w:val="21"/>
              </w:rPr>
            </w:pPr>
          </w:p>
        </w:tc>
        <w:tc>
          <w:tcPr>
            <w:tcW w:w="580" w:type="dxa"/>
            <w:vAlign w:val="center"/>
          </w:tcPr>
          <w:p w14:paraId="790745DD">
            <w:pPr>
              <w:widowControl/>
              <w:spacing w:line="300" w:lineRule="exact"/>
              <w:jc w:val="center"/>
              <w:rPr>
                <w:rFonts w:hint="eastAsia" w:ascii="宋体" w:hAnsi="宋体"/>
                <w:szCs w:val="21"/>
              </w:rPr>
            </w:pPr>
          </w:p>
        </w:tc>
        <w:tc>
          <w:tcPr>
            <w:tcW w:w="580" w:type="dxa"/>
            <w:vAlign w:val="center"/>
          </w:tcPr>
          <w:p w14:paraId="27102DB1">
            <w:pPr>
              <w:widowControl/>
              <w:spacing w:line="300" w:lineRule="exact"/>
              <w:jc w:val="center"/>
              <w:rPr>
                <w:rFonts w:hint="eastAsia" w:ascii="宋体" w:hAnsi="宋体"/>
                <w:szCs w:val="21"/>
              </w:rPr>
            </w:pPr>
          </w:p>
        </w:tc>
      </w:tr>
      <w:tr w14:paraId="1D61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7D451182">
            <w:pPr>
              <w:adjustRightInd w:val="0"/>
              <w:snapToGrid w:val="0"/>
              <w:spacing w:line="300" w:lineRule="exact"/>
              <w:jc w:val="center"/>
              <w:rPr>
                <w:rFonts w:hint="eastAsia" w:ascii="宋体" w:hAnsi="宋体"/>
                <w:szCs w:val="21"/>
              </w:rPr>
            </w:pPr>
          </w:p>
        </w:tc>
        <w:tc>
          <w:tcPr>
            <w:tcW w:w="400" w:type="dxa"/>
            <w:vMerge w:val="continue"/>
            <w:vAlign w:val="center"/>
          </w:tcPr>
          <w:p w14:paraId="5DBDB610">
            <w:pPr>
              <w:adjustRightInd w:val="0"/>
              <w:snapToGrid w:val="0"/>
              <w:spacing w:line="300" w:lineRule="exact"/>
              <w:jc w:val="center"/>
              <w:rPr>
                <w:rFonts w:hint="eastAsia" w:ascii="宋体" w:hAnsi="宋体"/>
                <w:szCs w:val="21"/>
              </w:rPr>
            </w:pPr>
          </w:p>
        </w:tc>
        <w:tc>
          <w:tcPr>
            <w:tcW w:w="700" w:type="dxa"/>
            <w:vAlign w:val="center"/>
          </w:tcPr>
          <w:p w14:paraId="51FE7E2B">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2B3B2937">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Y0607303</w:t>
            </w:r>
          </w:p>
        </w:tc>
        <w:tc>
          <w:tcPr>
            <w:tcW w:w="2100" w:type="dxa"/>
            <w:vAlign w:val="center"/>
          </w:tcPr>
          <w:p w14:paraId="17A8E48C">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电子商务案例分析</w:t>
            </w:r>
          </w:p>
        </w:tc>
        <w:tc>
          <w:tcPr>
            <w:tcW w:w="660" w:type="dxa"/>
            <w:vAlign w:val="center"/>
          </w:tcPr>
          <w:p w14:paraId="45547FDD">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72</w:t>
            </w:r>
          </w:p>
        </w:tc>
        <w:tc>
          <w:tcPr>
            <w:tcW w:w="550" w:type="dxa"/>
            <w:vAlign w:val="center"/>
          </w:tcPr>
          <w:p w14:paraId="55BA132E">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36</w:t>
            </w:r>
          </w:p>
        </w:tc>
        <w:tc>
          <w:tcPr>
            <w:tcW w:w="550" w:type="dxa"/>
            <w:vAlign w:val="center"/>
          </w:tcPr>
          <w:p w14:paraId="5E7EBA01">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3EB2A097">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65C78DBB">
            <w:pPr>
              <w:widowControl/>
              <w:spacing w:line="300" w:lineRule="exact"/>
              <w:jc w:val="center"/>
              <w:rPr>
                <w:rFonts w:hint="eastAsia" w:ascii="宋体" w:hAnsi="宋体"/>
                <w:szCs w:val="21"/>
              </w:rPr>
            </w:pPr>
          </w:p>
        </w:tc>
        <w:tc>
          <w:tcPr>
            <w:tcW w:w="400" w:type="dxa"/>
            <w:vAlign w:val="center"/>
          </w:tcPr>
          <w:p w14:paraId="339526B6">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7BFADD8B">
            <w:pPr>
              <w:widowControl/>
              <w:spacing w:line="300" w:lineRule="exact"/>
              <w:jc w:val="center"/>
              <w:rPr>
                <w:rFonts w:hint="eastAsia" w:ascii="宋体" w:hAnsi="宋体"/>
                <w:szCs w:val="21"/>
              </w:rPr>
            </w:pPr>
          </w:p>
        </w:tc>
        <w:tc>
          <w:tcPr>
            <w:tcW w:w="580" w:type="dxa"/>
            <w:vAlign w:val="center"/>
          </w:tcPr>
          <w:p w14:paraId="62121DFF">
            <w:pPr>
              <w:widowControl/>
              <w:spacing w:line="300" w:lineRule="exact"/>
              <w:jc w:val="center"/>
              <w:rPr>
                <w:rFonts w:hint="eastAsia" w:ascii="宋体" w:hAnsi="宋体"/>
                <w:szCs w:val="21"/>
              </w:rPr>
            </w:pPr>
          </w:p>
        </w:tc>
        <w:tc>
          <w:tcPr>
            <w:tcW w:w="580" w:type="dxa"/>
            <w:vAlign w:val="center"/>
          </w:tcPr>
          <w:p w14:paraId="6C15AD41">
            <w:pPr>
              <w:widowControl/>
              <w:spacing w:line="300" w:lineRule="exact"/>
              <w:jc w:val="center"/>
              <w:rPr>
                <w:rFonts w:hint="eastAsia" w:ascii="宋体" w:hAnsi="宋体"/>
                <w:szCs w:val="21"/>
              </w:rPr>
            </w:pPr>
          </w:p>
        </w:tc>
        <w:tc>
          <w:tcPr>
            <w:tcW w:w="580" w:type="dxa"/>
            <w:vAlign w:val="center"/>
          </w:tcPr>
          <w:p w14:paraId="16A48CDA">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4</w:t>
            </w:r>
          </w:p>
        </w:tc>
        <w:tc>
          <w:tcPr>
            <w:tcW w:w="580" w:type="dxa"/>
            <w:vAlign w:val="center"/>
          </w:tcPr>
          <w:p w14:paraId="41BC52F3">
            <w:pPr>
              <w:widowControl/>
              <w:spacing w:line="300" w:lineRule="exact"/>
              <w:jc w:val="center"/>
              <w:rPr>
                <w:rFonts w:hint="eastAsia" w:ascii="宋体" w:hAnsi="宋体"/>
                <w:szCs w:val="21"/>
              </w:rPr>
            </w:pPr>
          </w:p>
        </w:tc>
        <w:tc>
          <w:tcPr>
            <w:tcW w:w="580" w:type="dxa"/>
            <w:vAlign w:val="center"/>
          </w:tcPr>
          <w:p w14:paraId="70C70041">
            <w:pPr>
              <w:widowControl/>
              <w:spacing w:line="300" w:lineRule="exact"/>
              <w:jc w:val="center"/>
              <w:rPr>
                <w:rFonts w:hint="eastAsia" w:ascii="宋体" w:hAnsi="宋体"/>
                <w:szCs w:val="21"/>
              </w:rPr>
            </w:pPr>
          </w:p>
        </w:tc>
      </w:tr>
      <w:tr w14:paraId="0686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450A42BB">
            <w:pPr>
              <w:adjustRightInd w:val="0"/>
              <w:snapToGrid w:val="0"/>
              <w:spacing w:line="300" w:lineRule="exact"/>
              <w:jc w:val="center"/>
              <w:rPr>
                <w:rFonts w:hint="eastAsia" w:ascii="宋体" w:hAnsi="宋体"/>
                <w:szCs w:val="21"/>
              </w:rPr>
            </w:pPr>
          </w:p>
        </w:tc>
        <w:tc>
          <w:tcPr>
            <w:tcW w:w="400" w:type="dxa"/>
            <w:vMerge w:val="continue"/>
            <w:vAlign w:val="center"/>
          </w:tcPr>
          <w:p w14:paraId="35AEDC8C">
            <w:pPr>
              <w:adjustRightInd w:val="0"/>
              <w:snapToGrid w:val="0"/>
              <w:spacing w:line="300" w:lineRule="exact"/>
              <w:jc w:val="center"/>
              <w:rPr>
                <w:rFonts w:hint="eastAsia" w:ascii="宋体" w:hAnsi="宋体"/>
                <w:szCs w:val="21"/>
              </w:rPr>
            </w:pPr>
          </w:p>
        </w:tc>
        <w:tc>
          <w:tcPr>
            <w:tcW w:w="700" w:type="dxa"/>
            <w:vAlign w:val="center"/>
          </w:tcPr>
          <w:p w14:paraId="104FADD2">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5BCC054A">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Y0607304</w:t>
            </w:r>
          </w:p>
        </w:tc>
        <w:tc>
          <w:tcPr>
            <w:tcW w:w="2100" w:type="dxa"/>
            <w:vAlign w:val="center"/>
          </w:tcPr>
          <w:p w14:paraId="3CF3C3F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电子商务法律法规</w:t>
            </w:r>
          </w:p>
        </w:tc>
        <w:tc>
          <w:tcPr>
            <w:tcW w:w="660" w:type="dxa"/>
            <w:vAlign w:val="center"/>
          </w:tcPr>
          <w:p w14:paraId="6EB1E3FF">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72</w:t>
            </w:r>
          </w:p>
        </w:tc>
        <w:tc>
          <w:tcPr>
            <w:tcW w:w="550" w:type="dxa"/>
            <w:vAlign w:val="center"/>
          </w:tcPr>
          <w:p w14:paraId="3984A4D9">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72</w:t>
            </w:r>
          </w:p>
        </w:tc>
        <w:tc>
          <w:tcPr>
            <w:tcW w:w="550" w:type="dxa"/>
            <w:vAlign w:val="center"/>
          </w:tcPr>
          <w:p w14:paraId="30B4F25F">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0</w:t>
            </w:r>
          </w:p>
        </w:tc>
        <w:tc>
          <w:tcPr>
            <w:tcW w:w="400" w:type="dxa"/>
            <w:vAlign w:val="center"/>
          </w:tcPr>
          <w:p w14:paraId="28C302AD">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4</w:t>
            </w:r>
          </w:p>
        </w:tc>
        <w:tc>
          <w:tcPr>
            <w:tcW w:w="420" w:type="dxa"/>
            <w:vAlign w:val="center"/>
          </w:tcPr>
          <w:p w14:paraId="5C4A6A5B">
            <w:pPr>
              <w:widowControl/>
              <w:spacing w:line="300" w:lineRule="exact"/>
              <w:jc w:val="center"/>
              <w:rPr>
                <w:rFonts w:hint="eastAsia" w:ascii="宋体" w:hAnsi="宋体"/>
                <w:szCs w:val="21"/>
              </w:rPr>
            </w:pPr>
          </w:p>
        </w:tc>
        <w:tc>
          <w:tcPr>
            <w:tcW w:w="400" w:type="dxa"/>
            <w:vAlign w:val="center"/>
          </w:tcPr>
          <w:p w14:paraId="2DDF1826">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62AE43A4">
            <w:pPr>
              <w:widowControl/>
              <w:spacing w:line="300" w:lineRule="exact"/>
              <w:jc w:val="center"/>
              <w:rPr>
                <w:rFonts w:hint="eastAsia" w:ascii="宋体" w:hAnsi="宋体"/>
                <w:szCs w:val="21"/>
              </w:rPr>
            </w:pPr>
          </w:p>
        </w:tc>
        <w:tc>
          <w:tcPr>
            <w:tcW w:w="580" w:type="dxa"/>
            <w:vAlign w:val="center"/>
          </w:tcPr>
          <w:p w14:paraId="5265E29D">
            <w:pPr>
              <w:widowControl/>
              <w:spacing w:line="300" w:lineRule="exact"/>
              <w:jc w:val="center"/>
              <w:rPr>
                <w:rFonts w:hint="eastAsia" w:ascii="宋体" w:hAnsi="宋体"/>
                <w:szCs w:val="21"/>
              </w:rPr>
            </w:pPr>
          </w:p>
        </w:tc>
        <w:tc>
          <w:tcPr>
            <w:tcW w:w="580" w:type="dxa"/>
            <w:vAlign w:val="center"/>
          </w:tcPr>
          <w:p w14:paraId="29B37A6D">
            <w:pPr>
              <w:widowControl/>
              <w:spacing w:line="300" w:lineRule="exact"/>
              <w:jc w:val="center"/>
              <w:rPr>
                <w:rFonts w:hint="eastAsia" w:ascii="宋体" w:hAnsi="宋体"/>
                <w:szCs w:val="21"/>
              </w:rPr>
            </w:pPr>
          </w:p>
        </w:tc>
        <w:tc>
          <w:tcPr>
            <w:tcW w:w="580" w:type="dxa"/>
            <w:vAlign w:val="center"/>
          </w:tcPr>
          <w:p w14:paraId="656C75D2">
            <w:pPr>
              <w:widowControl/>
              <w:spacing w:line="300" w:lineRule="exact"/>
              <w:jc w:val="center"/>
              <w:rPr>
                <w:rFonts w:hint="eastAsia" w:ascii="宋体" w:hAnsi="宋体"/>
                <w:szCs w:val="21"/>
              </w:rPr>
            </w:pPr>
          </w:p>
        </w:tc>
        <w:tc>
          <w:tcPr>
            <w:tcW w:w="580" w:type="dxa"/>
            <w:vAlign w:val="center"/>
          </w:tcPr>
          <w:p w14:paraId="0CF0EB69">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4</w:t>
            </w:r>
          </w:p>
        </w:tc>
        <w:tc>
          <w:tcPr>
            <w:tcW w:w="580" w:type="dxa"/>
            <w:vAlign w:val="center"/>
          </w:tcPr>
          <w:p w14:paraId="1183C0C3">
            <w:pPr>
              <w:widowControl/>
              <w:spacing w:line="300" w:lineRule="exact"/>
              <w:jc w:val="center"/>
              <w:rPr>
                <w:rFonts w:hint="eastAsia" w:ascii="宋体" w:hAnsi="宋体"/>
                <w:szCs w:val="21"/>
              </w:rPr>
            </w:pPr>
          </w:p>
        </w:tc>
      </w:tr>
      <w:tr w14:paraId="6668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restart"/>
            <w:vAlign w:val="center"/>
          </w:tcPr>
          <w:p w14:paraId="789BA4F0">
            <w:pPr>
              <w:adjustRightInd w:val="0"/>
              <w:snapToGrid w:val="0"/>
              <w:spacing w:line="300" w:lineRule="exact"/>
              <w:jc w:val="center"/>
              <w:rPr>
                <w:rFonts w:hint="eastAsia" w:ascii="宋体" w:hAnsi="宋体"/>
                <w:szCs w:val="21"/>
              </w:rPr>
            </w:pPr>
            <w:r>
              <w:rPr>
                <w:rFonts w:hint="eastAsia" w:ascii="宋体" w:hAnsi="宋体"/>
                <w:szCs w:val="21"/>
              </w:rPr>
              <w:t>实践性教学</w:t>
            </w:r>
          </w:p>
        </w:tc>
        <w:tc>
          <w:tcPr>
            <w:tcW w:w="400" w:type="dxa"/>
            <w:vMerge w:val="restart"/>
            <w:vAlign w:val="center"/>
          </w:tcPr>
          <w:p w14:paraId="06138733">
            <w:pPr>
              <w:adjustRightInd w:val="0"/>
              <w:snapToGrid w:val="0"/>
              <w:spacing w:line="300" w:lineRule="exact"/>
              <w:jc w:val="center"/>
              <w:rPr>
                <w:rFonts w:hint="eastAsia" w:ascii="宋体" w:hAnsi="宋体"/>
                <w:szCs w:val="21"/>
              </w:rPr>
            </w:pPr>
            <w:r>
              <w:rPr>
                <w:rFonts w:hint="eastAsia" w:ascii="宋体" w:hAnsi="宋体"/>
                <w:szCs w:val="21"/>
              </w:rPr>
              <w:t>实训项目</w:t>
            </w:r>
          </w:p>
        </w:tc>
        <w:tc>
          <w:tcPr>
            <w:tcW w:w="700" w:type="dxa"/>
            <w:vAlign w:val="center"/>
          </w:tcPr>
          <w:p w14:paraId="36365451">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5D4D8862">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Y0707401</w:t>
            </w:r>
          </w:p>
        </w:tc>
        <w:tc>
          <w:tcPr>
            <w:tcW w:w="2100" w:type="dxa"/>
            <w:vAlign w:val="center"/>
          </w:tcPr>
          <w:p w14:paraId="0275F31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数字化零售运营</w:t>
            </w:r>
          </w:p>
        </w:tc>
        <w:tc>
          <w:tcPr>
            <w:tcW w:w="660" w:type="dxa"/>
            <w:vAlign w:val="center"/>
          </w:tcPr>
          <w:p w14:paraId="01FB8AE2">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36</w:t>
            </w:r>
          </w:p>
        </w:tc>
        <w:tc>
          <w:tcPr>
            <w:tcW w:w="550" w:type="dxa"/>
            <w:vAlign w:val="center"/>
          </w:tcPr>
          <w:p w14:paraId="2A0BA532">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0</w:t>
            </w:r>
          </w:p>
        </w:tc>
        <w:tc>
          <w:tcPr>
            <w:tcW w:w="550" w:type="dxa"/>
            <w:vAlign w:val="center"/>
          </w:tcPr>
          <w:p w14:paraId="1BCD3645">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2AA7AF5D">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2</w:t>
            </w:r>
          </w:p>
        </w:tc>
        <w:tc>
          <w:tcPr>
            <w:tcW w:w="420" w:type="dxa"/>
            <w:vAlign w:val="center"/>
          </w:tcPr>
          <w:p w14:paraId="7DFF4265">
            <w:pPr>
              <w:widowControl/>
              <w:spacing w:line="300" w:lineRule="exact"/>
              <w:jc w:val="center"/>
              <w:rPr>
                <w:rFonts w:hint="eastAsia" w:ascii="宋体" w:hAnsi="宋体"/>
                <w:szCs w:val="21"/>
              </w:rPr>
            </w:pPr>
          </w:p>
        </w:tc>
        <w:tc>
          <w:tcPr>
            <w:tcW w:w="400" w:type="dxa"/>
            <w:vAlign w:val="center"/>
          </w:tcPr>
          <w:p w14:paraId="44A32510">
            <w:pPr>
              <w:widowControl/>
              <w:spacing w:line="300" w:lineRule="exact"/>
              <w:jc w:val="center"/>
              <w:rPr>
                <w:rFonts w:hint="eastAsia" w:ascii="宋体" w:hAnsi="宋体"/>
                <w:szCs w:val="21"/>
              </w:rPr>
            </w:pPr>
          </w:p>
        </w:tc>
        <w:tc>
          <w:tcPr>
            <w:tcW w:w="580" w:type="dxa"/>
            <w:vAlign w:val="center"/>
          </w:tcPr>
          <w:p w14:paraId="41D1A0C4">
            <w:pPr>
              <w:widowControl/>
              <w:spacing w:line="300" w:lineRule="exact"/>
              <w:jc w:val="center"/>
              <w:rPr>
                <w:rFonts w:hint="eastAsia" w:ascii="宋体" w:hAnsi="宋体"/>
                <w:szCs w:val="21"/>
              </w:rPr>
            </w:pPr>
          </w:p>
        </w:tc>
        <w:tc>
          <w:tcPr>
            <w:tcW w:w="580" w:type="dxa"/>
            <w:vAlign w:val="center"/>
          </w:tcPr>
          <w:p w14:paraId="221163C2">
            <w:pPr>
              <w:widowControl/>
              <w:spacing w:line="300" w:lineRule="exact"/>
              <w:jc w:val="center"/>
              <w:rPr>
                <w:rFonts w:hint="eastAsia" w:ascii="宋体" w:hAnsi="宋体"/>
                <w:szCs w:val="21"/>
              </w:rPr>
            </w:pPr>
          </w:p>
        </w:tc>
        <w:tc>
          <w:tcPr>
            <w:tcW w:w="580" w:type="dxa"/>
            <w:vAlign w:val="center"/>
          </w:tcPr>
          <w:p w14:paraId="102CDA2D">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2</w:t>
            </w:r>
          </w:p>
        </w:tc>
        <w:tc>
          <w:tcPr>
            <w:tcW w:w="580" w:type="dxa"/>
            <w:vAlign w:val="center"/>
          </w:tcPr>
          <w:p w14:paraId="23BABBE1">
            <w:pPr>
              <w:widowControl/>
              <w:spacing w:line="300" w:lineRule="exact"/>
              <w:jc w:val="center"/>
              <w:rPr>
                <w:rFonts w:hint="eastAsia" w:ascii="宋体" w:hAnsi="宋体"/>
                <w:szCs w:val="21"/>
              </w:rPr>
            </w:pPr>
          </w:p>
        </w:tc>
        <w:tc>
          <w:tcPr>
            <w:tcW w:w="580" w:type="dxa"/>
            <w:vAlign w:val="center"/>
          </w:tcPr>
          <w:p w14:paraId="4DC65DCF">
            <w:pPr>
              <w:widowControl/>
              <w:spacing w:line="300" w:lineRule="exact"/>
              <w:jc w:val="center"/>
              <w:rPr>
                <w:rFonts w:hint="eastAsia" w:ascii="宋体" w:hAnsi="宋体"/>
                <w:szCs w:val="21"/>
              </w:rPr>
            </w:pPr>
          </w:p>
        </w:tc>
        <w:tc>
          <w:tcPr>
            <w:tcW w:w="580" w:type="dxa"/>
            <w:vAlign w:val="center"/>
          </w:tcPr>
          <w:p w14:paraId="4E09BB72">
            <w:pPr>
              <w:widowControl/>
              <w:spacing w:line="300" w:lineRule="exact"/>
              <w:jc w:val="center"/>
              <w:rPr>
                <w:rFonts w:hint="eastAsia" w:ascii="宋体" w:hAnsi="宋体"/>
                <w:szCs w:val="21"/>
              </w:rPr>
            </w:pPr>
          </w:p>
        </w:tc>
      </w:tr>
      <w:tr w14:paraId="6B56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5F2C0068">
            <w:pPr>
              <w:adjustRightInd w:val="0"/>
              <w:snapToGrid w:val="0"/>
              <w:spacing w:line="300" w:lineRule="exact"/>
              <w:jc w:val="center"/>
              <w:rPr>
                <w:rFonts w:hint="eastAsia" w:ascii="宋体" w:hAnsi="宋体"/>
                <w:szCs w:val="21"/>
              </w:rPr>
            </w:pPr>
          </w:p>
        </w:tc>
        <w:tc>
          <w:tcPr>
            <w:tcW w:w="400" w:type="dxa"/>
            <w:vMerge w:val="continue"/>
            <w:vAlign w:val="center"/>
          </w:tcPr>
          <w:p w14:paraId="36187850">
            <w:pPr>
              <w:adjustRightInd w:val="0"/>
              <w:snapToGrid w:val="0"/>
              <w:spacing w:line="300" w:lineRule="exact"/>
              <w:jc w:val="center"/>
              <w:rPr>
                <w:rFonts w:hint="eastAsia" w:ascii="宋体" w:hAnsi="宋体"/>
                <w:szCs w:val="21"/>
              </w:rPr>
            </w:pPr>
          </w:p>
        </w:tc>
        <w:tc>
          <w:tcPr>
            <w:tcW w:w="700" w:type="dxa"/>
            <w:vAlign w:val="center"/>
          </w:tcPr>
          <w:p w14:paraId="63CC696E">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33F58F0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Y0707402</w:t>
            </w:r>
          </w:p>
        </w:tc>
        <w:tc>
          <w:tcPr>
            <w:tcW w:w="2100" w:type="dxa"/>
            <w:vAlign w:val="center"/>
          </w:tcPr>
          <w:p w14:paraId="6E7CF939">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网络营销推广</w:t>
            </w:r>
          </w:p>
        </w:tc>
        <w:tc>
          <w:tcPr>
            <w:tcW w:w="660" w:type="dxa"/>
            <w:vAlign w:val="center"/>
          </w:tcPr>
          <w:p w14:paraId="4B71FF4F">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36</w:t>
            </w:r>
          </w:p>
        </w:tc>
        <w:tc>
          <w:tcPr>
            <w:tcW w:w="550" w:type="dxa"/>
            <w:vAlign w:val="center"/>
          </w:tcPr>
          <w:p w14:paraId="6F5C606C">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0</w:t>
            </w:r>
          </w:p>
        </w:tc>
        <w:tc>
          <w:tcPr>
            <w:tcW w:w="550" w:type="dxa"/>
            <w:vAlign w:val="center"/>
          </w:tcPr>
          <w:p w14:paraId="45EC1090">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0C442B93">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2</w:t>
            </w:r>
          </w:p>
        </w:tc>
        <w:tc>
          <w:tcPr>
            <w:tcW w:w="420" w:type="dxa"/>
            <w:vAlign w:val="center"/>
          </w:tcPr>
          <w:p w14:paraId="2E484FEA">
            <w:pPr>
              <w:widowControl/>
              <w:spacing w:line="300" w:lineRule="exact"/>
              <w:jc w:val="center"/>
              <w:rPr>
                <w:rFonts w:hint="eastAsia" w:ascii="宋体" w:hAnsi="宋体"/>
                <w:szCs w:val="21"/>
              </w:rPr>
            </w:pPr>
          </w:p>
        </w:tc>
        <w:tc>
          <w:tcPr>
            <w:tcW w:w="400" w:type="dxa"/>
            <w:vAlign w:val="center"/>
          </w:tcPr>
          <w:p w14:paraId="272E8F9D">
            <w:pPr>
              <w:widowControl/>
              <w:spacing w:line="300" w:lineRule="exact"/>
              <w:jc w:val="center"/>
              <w:rPr>
                <w:rFonts w:hint="eastAsia" w:ascii="宋体" w:hAnsi="宋体"/>
                <w:szCs w:val="21"/>
              </w:rPr>
            </w:pPr>
          </w:p>
        </w:tc>
        <w:tc>
          <w:tcPr>
            <w:tcW w:w="580" w:type="dxa"/>
            <w:vAlign w:val="center"/>
          </w:tcPr>
          <w:p w14:paraId="40483813">
            <w:pPr>
              <w:widowControl/>
              <w:spacing w:line="300" w:lineRule="exact"/>
              <w:jc w:val="center"/>
              <w:rPr>
                <w:rFonts w:hint="eastAsia" w:ascii="宋体" w:hAnsi="宋体"/>
                <w:szCs w:val="21"/>
              </w:rPr>
            </w:pPr>
          </w:p>
        </w:tc>
        <w:tc>
          <w:tcPr>
            <w:tcW w:w="580" w:type="dxa"/>
            <w:vAlign w:val="center"/>
          </w:tcPr>
          <w:p w14:paraId="2D9C1A07">
            <w:pPr>
              <w:widowControl/>
              <w:spacing w:line="300" w:lineRule="exact"/>
              <w:jc w:val="center"/>
              <w:rPr>
                <w:rFonts w:hint="eastAsia" w:ascii="宋体" w:hAnsi="宋体"/>
                <w:szCs w:val="21"/>
              </w:rPr>
            </w:pPr>
          </w:p>
        </w:tc>
        <w:tc>
          <w:tcPr>
            <w:tcW w:w="580" w:type="dxa"/>
            <w:vAlign w:val="center"/>
          </w:tcPr>
          <w:p w14:paraId="589F5250">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2</w:t>
            </w:r>
          </w:p>
        </w:tc>
        <w:tc>
          <w:tcPr>
            <w:tcW w:w="580" w:type="dxa"/>
            <w:vAlign w:val="center"/>
          </w:tcPr>
          <w:p w14:paraId="7325A3BF">
            <w:pPr>
              <w:widowControl/>
              <w:spacing w:line="300" w:lineRule="exact"/>
              <w:jc w:val="center"/>
              <w:rPr>
                <w:rFonts w:hint="eastAsia" w:ascii="宋体" w:hAnsi="宋体"/>
                <w:szCs w:val="21"/>
              </w:rPr>
            </w:pPr>
          </w:p>
        </w:tc>
        <w:tc>
          <w:tcPr>
            <w:tcW w:w="580" w:type="dxa"/>
            <w:vAlign w:val="center"/>
          </w:tcPr>
          <w:p w14:paraId="0607CAAE">
            <w:pPr>
              <w:widowControl/>
              <w:spacing w:line="300" w:lineRule="exact"/>
              <w:jc w:val="center"/>
              <w:rPr>
                <w:rFonts w:hint="eastAsia" w:ascii="宋体" w:hAnsi="宋体"/>
                <w:szCs w:val="21"/>
              </w:rPr>
            </w:pPr>
          </w:p>
        </w:tc>
        <w:tc>
          <w:tcPr>
            <w:tcW w:w="580" w:type="dxa"/>
            <w:vAlign w:val="center"/>
          </w:tcPr>
          <w:p w14:paraId="73F72516">
            <w:pPr>
              <w:widowControl/>
              <w:spacing w:line="300" w:lineRule="exact"/>
              <w:rPr>
                <w:rFonts w:hint="eastAsia" w:ascii="宋体" w:hAnsi="宋体"/>
                <w:szCs w:val="21"/>
              </w:rPr>
            </w:pPr>
          </w:p>
        </w:tc>
      </w:tr>
      <w:tr w14:paraId="5D92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7A099475">
            <w:pPr>
              <w:adjustRightInd w:val="0"/>
              <w:snapToGrid w:val="0"/>
              <w:spacing w:line="300" w:lineRule="exact"/>
              <w:jc w:val="center"/>
              <w:rPr>
                <w:rFonts w:hint="eastAsia" w:ascii="宋体" w:hAnsi="宋体"/>
                <w:szCs w:val="21"/>
              </w:rPr>
            </w:pPr>
          </w:p>
        </w:tc>
        <w:tc>
          <w:tcPr>
            <w:tcW w:w="400" w:type="dxa"/>
            <w:vMerge w:val="continue"/>
            <w:vAlign w:val="center"/>
          </w:tcPr>
          <w:p w14:paraId="5C913D1F">
            <w:pPr>
              <w:adjustRightInd w:val="0"/>
              <w:snapToGrid w:val="0"/>
              <w:spacing w:line="300" w:lineRule="exact"/>
              <w:jc w:val="center"/>
              <w:rPr>
                <w:rFonts w:hint="eastAsia" w:ascii="宋体" w:hAnsi="宋体"/>
                <w:szCs w:val="21"/>
              </w:rPr>
            </w:pPr>
          </w:p>
        </w:tc>
        <w:tc>
          <w:tcPr>
            <w:tcW w:w="700" w:type="dxa"/>
            <w:vAlign w:val="center"/>
          </w:tcPr>
          <w:p w14:paraId="4AE2A866">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74633E99">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Y0707403</w:t>
            </w:r>
          </w:p>
        </w:tc>
        <w:tc>
          <w:tcPr>
            <w:tcW w:w="2100" w:type="dxa"/>
            <w:vAlign w:val="center"/>
          </w:tcPr>
          <w:p w14:paraId="1E6562DA">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直播销售</w:t>
            </w:r>
          </w:p>
        </w:tc>
        <w:tc>
          <w:tcPr>
            <w:tcW w:w="660" w:type="dxa"/>
            <w:vAlign w:val="center"/>
          </w:tcPr>
          <w:p w14:paraId="328E14FF">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36</w:t>
            </w:r>
          </w:p>
        </w:tc>
        <w:tc>
          <w:tcPr>
            <w:tcW w:w="550" w:type="dxa"/>
            <w:vAlign w:val="center"/>
          </w:tcPr>
          <w:p w14:paraId="0FC83F46">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0</w:t>
            </w:r>
          </w:p>
        </w:tc>
        <w:tc>
          <w:tcPr>
            <w:tcW w:w="550" w:type="dxa"/>
            <w:vAlign w:val="center"/>
          </w:tcPr>
          <w:p w14:paraId="1030229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21ABE39B">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2</w:t>
            </w:r>
          </w:p>
        </w:tc>
        <w:tc>
          <w:tcPr>
            <w:tcW w:w="420" w:type="dxa"/>
            <w:vAlign w:val="center"/>
          </w:tcPr>
          <w:p w14:paraId="5A478899">
            <w:pPr>
              <w:widowControl/>
              <w:spacing w:line="300" w:lineRule="exact"/>
              <w:jc w:val="center"/>
              <w:rPr>
                <w:rFonts w:hint="eastAsia" w:ascii="宋体" w:hAnsi="宋体"/>
                <w:szCs w:val="21"/>
              </w:rPr>
            </w:pPr>
          </w:p>
        </w:tc>
        <w:tc>
          <w:tcPr>
            <w:tcW w:w="400" w:type="dxa"/>
            <w:vAlign w:val="center"/>
          </w:tcPr>
          <w:p w14:paraId="055046E1">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73BBCB6D">
            <w:pPr>
              <w:widowControl/>
              <w:spacing w:line="300" w:lineRule="exact"/>
              <w:jc w:val="center"/>
              <w:rPr>
                <w:rFonts w:hint="eastAsia" w:ascii="宋体" w:hAnsi="宋体"/>
                <w:szCs w:val="21"/>
              </w:rPr>
            </w:pPr>
          </w:p>
        </w:tc>
        <w:tc>
          <w:tcPr>
            <w:tcW w:w="580" w:type="dxa"/>
            <w:vAlign w:val="center"/>
          </w:tcPr>
          <w:p w14:paraId="0677FC74">
            <w:pPr>
              <w:widowControl/>
              <w:spacing w:line="300" w:lineRule="exact"/>
              <w:jc w:val="center"/>
              <w:rPr>
                <w:rFonts w:hint="eastAsia" w:ascii="宋体" w:hAnsi="宋体"/>
                <w:szCs w:val="21"/>
              </w:rPr>
            </w:pPr>
          </w:p>
        </w:tc>
        <w:tc>
          <w:tcPr>
            <w:tcW w:w="580" w:type="dxa"/>
            <w:vAlign w:val="center"/>
          </w:tcPr>
          <w:p w14:paraId="441C9853">
            <w:pPr>
              <w:widowControl/>
              <w:spacing w:line="300" w:lineRule="exact"/>
              <w:jc w:val="center"/>
              <w:rPr>
                <w:rFonts w:hint="eastAsia" w:ascii="宋体" w:hAnsi="宋体"/>
                <w:szCs w:val="21"/>
              </w:rPr>
            </w:pPr>
          </w:p>
        </w:tc>
        <w:tc>
          <w:tcPr>
            <w:tcW w:w="580" w:type="dxa"/>
            <w:vAlign w:val="center"/>
          </w:tcPr>
          <w:p w14:paraId="180C8C1C">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2</w:t>
            </w:r>
          </w:p>
        </w:tc>
        <w:tc>
          <w:tcPr>
            <w:tcW w:w="580" w:type="dxa"/>
            <w:vAlign w:val="center"/>
          </w:tcPr>
          <w:p w14:paraId="3467CD7D">
            <w:pPr>
              <w:widowControl/>
              <w:spacing w:line="300" w:lineRule="exact"/>
              <w:jc w:val="center"/>
              <w:rPr>
                <w:rFonts w:hint="eastAsia" w:ascii="宋体" w:hAnsi="宋体"/>
                <w:szCs w:val="21"/>
              </w:rPr>
            </w:pPr>
          </w:p>
        </w:tc>
        <w:tc>
          <w:tcPr>
            <w:tcW w:w="580" w:type="dxa"/>
            <w:vAlign w:val="center"/>
          </w:tcPr>
          <w:p w14:paraId="0D42FA8C">
            <w:pPr>
              <w:widowControl/>
              <w:spacing w:line="300" w:lineRule="exact"/>
              <w:rPr>
                <w:rFonts w:hint="eastAsia" w:ascii="宋体" w:hAnsi="宋体"/>
                <w:szCs w:val="21"/>
              </w:rPr>
            </w:pPr>
          </w:p>
        </w:tc>
      </w:tr>
      <w:tr w14:paraId="3028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586933E1">
            <w:pPr>
              <w:adjustRightInd w:val="0"/>
              <w:snapToGrid w:val="0"/>
              <w:spacing w:line="300" w:lineRule="exact"/>
              <w:jc w:val="center"/>
              <w:rPr>
                <w:rFonts w:hint="eastAsia" w:ascii="宋体" w:hAnsi="宋体"/>
                <w:szCs w:val="21"/>
              </w:rPr>
            </w:pPr>
          </w:p>
        </w:tc>
        <w:tc>
          <w:tcPr>
            <w:tcW w:w="400" w:type="dxa"/>
            <w:vMerge w:val="continue"/>
            <w:vAlign w:val="center"/>
          </w:tcPr>
          <w:p w14:paraId="56F81D86">
            <w:pPr>
              <w:adjustRightInd w:val="0"/>
              <w:snapToGrid w:val="0"/>
              <w:spacing w:line="300" w:lineRule="exact"/>
              <w:jc w:val="center"/>
              <w:rPr>
                <w:rFonts w:hint="eastAsia" w:ascii="宋体" w:hAnsi="宋体"/>
                <w:szCs w:val="21"/>
              </w:rPr>
            </w:pPr>
          </w:p>
        </w:tc>
        <w:tc>
          <w:tcPr>
            <w:tcW w:w="700" w:type="dxa"/>
            <w:vAlign w:val="center"/>
          </w:tcPr>
          <w:p w14:paraId="07916EE8">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715869DC">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Y0707404</w:t>
            </w:r>
          </w:p>
        </w:tc>
        <w:tc>
          <w:tcPr>
            <w:tcW w:w="2100" w:type="dxa"/>
            <w:vAlign w:val="center"/>
          </w:tcPr>
          <w:p w14:paraId="67E203DF">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客户服务</w:t>
            </w:r>
          </w:p>
        </w:tc>
        <w:tc>
          <w:tcPr>
            <w:tcW w:w="660" w:type="dxa"/>
            <w:vAlign w:val="center"/>
          </w:tcPr>
          <w:p w14:paraId="64BB7207">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36</w:t>
            </w:r>
          </w:p>
        </w:tc>
        <w:tc>
          <w:tcPr>
            <w:tcW w:w="550" w:type="dxa"/>
            <w:vAlign w:val="center"/>
          </w:tcPr>
          <w:p w14:paraId="06126597">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0</w:t>
            </w:r>
          </w:p>
        </w:tc>
        <w:tc>
          <w:tcPr>
            <w:tcW w:w="550" w:type="dxa"/>
            <w:vAlign w:val="center"/>
          </w:tcPr>
          <w:p w14:paraId="0AD00CAE">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36</w:t>
            </w:r>
          </w:p>
        </w:tc>
        <w:tc>
          <w:tcPr>
            <w:tcW w:w="400" w:type="dxa"/>
            <w:vAlign w:val="center"/>
          </w:tcPr>
          <w:p w14:paraId="6A8312E0">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2</w:t>
            </w:r>
          </w:p>
        </w:tc>
        <w:tc>
          <w:tcPr>
            <w:tcW w:w="420" w:type="dxa"/>
            <w:vAlign w:val="center"/>
          </w:tcPr>
          <w:p w14:paraId="417806E6">
            <w:pPr>
              <w:widowControl/>
              <w:spacing w:line="300" w:lineRule="exact"/>
              <w:jc w:val="center"/>
              <w:rPr>
                <w:rFonts w:hint="eastAsia" w:ascii="宋体" w:hAnsi="宋体"/>
                <w:szCs w:val="21"/>
              </w:rPr>
            </w:pPr>
          </w:p>
        </w:tc>
        <w:tc>
          <w:tcPr>
            <w:tcW w:w="400" w:type="dxa"/>
            <w:vAlign w:val="center"/>
          </w:tcPr>
          <w:p w14:paraId="34AD7222">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7D004E40">
            <w:pPr>
              <w:widowControl/>
              <w:spacing w:line="300" w:lineRule="exact"/>
              <w:jc w:val="center"/>
              <w:rPr>
                <w:rFonts w:hint="eastAsia" w:ascii="宋体" w:hAnsi="宋体"/>
                <w:szCs w:val="21"/>
              </w:rPr>
            </w:pPr>
          </w:p>
        </w:tc>
        <w:tc>
          <w:tcPr>
            <w:tcW w:w="580" w:type="dxa"/>
            <w:vAlign w:val="center"/>
          </w:tcPr>
          <w:p w14:paraId="0FC6ED88">
            <w:pPr>
              <w:widowControl/>
              <w:spacing w:line="300" w:lineRule="exact"/>
              <w:jc w:val="center"/>
              <w:rPr>
                <w:rFonts w:hint="eastAsia" w:ascii="宋体" w:hAnsi="宋体"/>
                <w:szCs w:val="21"/>
              </w:rPr>
            </w:pPr>
          </w:p>
        </w:tc>
        <w:tc>
          <w:tcPr>
            <w:tcW w:w="580" w:type="dxa"/>
            <w:vAlign w:val="center"/>
          </w:tcPr>
          <w:p w14:paraId="5D932CAF">
            <w:pPr>
              <w:widowControl/>
              <w:spacing w:line="300" w:lineRule="exact"/>
              <w:jc w:val="center"/>
              <w:rPr>
                <w:rFonts w:hint="eastAsia" w:ascii="宋体" w:hAnsi="宋体"/>
                <w:szCs w:val="21"/>
              </w:rPr>
            </w:pPr>
          </w:p>
        </w:tc>
        <w:tc>
          <w:tcPr>
            <w:tcW w:w="580" w:type="dxa"/>
            <w:vAlign w:val="center"/>
          </w:tcPr>
          <w:p w14:paraId="72260AD7">
            <w:pPr>
              <w:widowControl/>
              <w:spacing w:line="300" w:lineRule="exact"/>
              <w:jc w:val="center"/>
              <w:rPr>
                <w:rFonts w:hint="eastAsia" w:ascii="宋体" w:hAnsi="宋体"/>
                <w:szCs w:val="21"/>
              </w:rPr>
            </w:pPr>
          </w:p>
        </w:tc>
        <w:tc>
          <w:tcPr>
            <w:tcW w:w="580" w:type="dxa"/>
            <w:vAlign w:val="center"/>
          </w:tcPr>
          <w:p w14:paraId="387ACF12">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4"/>
                <w:lang w:bidi="ar"/>
              </w:rPr>
              <w:t>2</w:t>
            </w:r>
          </w:p>
        </w:tc>
        <w:tc>
          <w:tcPr>
            <w:tcW w:w="580" w:type="dxa"/>
            <w:vAlign w:val="center"/>
          </w:tcPr>
          <w:p w14:paraId="5A66ADD8">
            <w:pPr>
              <w:widowControl/>
              <w:spacing w:line="300" w:lineRule="exact"/>
              <w:rPr>
                <w:rFonts w:hint="eastAsia" w:ascii="宋体" w:hAnsi="宋体"/>
                <w:szCs w:val="21"/>
              </w:rPr>
            </w:pPr>
          </w:p>
        </w:tc>
      </w:tr>
      <w:tr w14:paraId="10A8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0DCDA29F">
            <w:pPr>
              <w:adjustRightInd w:val="0"/>
              <w:snapToGrid w:val="0"/>
              <w:spacing w:line="300" w:lineRule="exact"/>
              <w:jc w:val="center"/>
              <w:rPr>
                <w:rFonts w:hint="eastAsia" w:ascii="宋体" w:hAnsi="宋体"/>
                <w:szCs w:val="21"/>
              </w:rPr>
            </w:pPr>
          </w:p>
        </w:tc>
        <w:tc>
          <w:tcPr>
            <w:tcW w:w="400" w:type="dxa"/>
            <w:vMerge w:val="restart"/>
            <w:vAlign w:val="center"/>
          </w:tcPr>
          <w:p w14:paraId="24E4710D">
            <w:pPr>
              <w:adjustRightInd w:val="0"/>
              <w:snapToGrid w:val="0"/>
              <w:spacing w:line="300" w:lineRule="exact"/>
              <w:jc w:val="center"/>
              <w:rPr>
                <w:rFonts w:hint="eastAsia" w:ascii="宋体" w:hAnsi="宋体"/>
                <w:szCs w:val="21"/>
              </w:rPr>
            </w:pPr>
            <w:r>
              <w:rPr>
                <w:rFonts w:hint="eastAsia" w:ascii="宋体" w:hAnsi="宋体"/>
                <w:szCs w:val="21"/>
              </w:rPr>
              <w:t>实习</w:t>
            </w:r>
          </w:p>
        </w:tc>
        <w:tc>
          <w:tcPr>
            <w:tcW w:w="700" w:type="dxa"/>
            <w:vAlign w:val="center"/>
          </w:tcPr>
          <w:p w14:paraId="6AD1B78B">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0A7B35B4">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Y0707405</w:t>
            </w:r>
          </w:p>
        </w:tc>
        <w:tc>
          <w:tcPr>
            <w:tcW w:w="2100" w:type="dxa"/>
            <w:vAlign w:val="center"/>
          </w:tcPr>
          <w:p w14:paraId="33C7E494">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社会实践</w:t>
            </w:r>
          </w:p>
        </w:tc>
        <w:tc>
          <w:tcPr>
            <w:tcW w:w="660" w:type="dxa"/>
            <w:vAlign w:val="center"/>
          </w:tcPr>
          <w:p w14:paraId="1698BF5C">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64</w:t>
            </w:r>
          </w:p>
        </w:tc>
        <w:tc>
          <w:tcPr>
            <w:tcW w:w="550" w:type="dxa"/>
            <w:vAlign w:val="center"/>
          </w:tcPr>
          <w:p w14:paraId="7CF1EBBC">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0</w:t>
            </w:r>
          </w:p>
        </w:tc>
        <w:tc>
          <w:tcPr>
            <w:tcW w:w="550" w:type="dxa"/>
            <w:vAlign w:val="center"/>
          </w:tcPr>
          <w:p w14:paraId="67ED77CA">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64</w:t>
            </w:r>
          </w:p>
        </w:tc>
        <w:tc>
          <w:tcPr>
            <w:tcW w:w="400" w:type="dxa"/>
            <w:vAlign w:val="center"/>
          </w:tcPr>
          <w:p w14:paraId="1C198130">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2</w:t>
            </w:r>
          </w:p>
        </w:tc>
        <w:tc>
          <w:tcPr>
            <w:tcW w:w="420" w:type="dxa"/>
            <w:vAlign w:val="center"/>
          </w:tcPr>
          <w:p w14:paraId="197DCB22">
            <w:pPr>
              <w:widowControl/>
              <w:spacing w:line="300" w:lineRule="exact"/>
              <w:jc w:val="center"/>
              <w:rPr>
                <w:rFonts w:hint="eastAsia" w:ascii="宋体" w:hAnsi="宋体"/>
                <w:szCs w:val="21"/>
              </w:rPr>
            </w:pPr>
          </w:p>
        </w:tc>
        <w:tc>
          <w:tcPr>
            <w:tcW w:w="400" w:type="dxa"/>
            <w:vAlign w:val="center"/>
          </w:tcPr>
          <w:p w14:paraId="09E68FC7">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6D267026">
            <w:pPr>
              <w:widowControl/>
              <w:spacing w:line="300" w:lineRule="exact"/>
              <w:jc w:val="center"/>
              <w:rPr>
                <w:rFonts w:hint="eastAsia" w:ascii="宋体" w:hAnsi="宋体"/>
                <w:szCs w:val="21"/>
              </w:rPr>
            </w:pPr>
          </w:p>
        </w:tc>
        <w:tc>
          <w:tcPr>
            <w:tcW w:w="580" w:type="dxa"/>
            <w:vAlign w:val="center"/>
          </w:tcPr>
          <w:p w14:paraId="76A95E1C">
            <w:pPr>
              <w:widowControl/>
              <w:spacing w:line="300" w:lineRule="exact"/>
              <w:jc w:val="center"/>
              <w:rPr>
                <w:rFonts w:hint="eastAsia" w:ascii="宋体" w:hAnsi="宋体"/>
                <w:szCs w:val="21"/>
              </w:rPr>
            </w:pPr>
          </w:p>
        </w:tc>
        <w:tc>
          <w:tcPr>
            <w:tcW w:w="580" w:type="dxa"/>
            <w:vAlign w:val="center"/>
          </w:tcPr>
          <w:p w14:paraId="5A8C3F32">
            <w:pPr>
              <w:widowControl/>
              <w:spacing w:line="300" w:lineRule="exact"/>
              <w:jc w:val="center"/>
              <w:rPr>
                <w:rFonts w:hint="eastAsia" w:ascii="宋体" w:hAnsi="宋体"/>
                <w:szCs w:val="21"/>
              </w:rPr>
            </w:pPr>
          </w:p>
        </w:tc>
        <w:tc>
          <w:tcPr>
            <w:tcW w:w="580" w:type="dxa"/>
            <w:vAlign w:val="center"/>
          </w:tcPr>
          <w:p w14:paraId="51615813">
            <w:pPr>
              <w:widowControl/>
              <w:spacing w:line="300" w:lineRule="exact"/>
              <w:rPr>
                <w:rFonts w:hint="eastAsia" w:ascii="宋体" w:hAnsi="宋体"/>
                <w:szCs w:val="21"/>
              </w:rPr>
            </w:pPr>
          </w:p>
        </w:tc>
        <w:tc>
          <w:tcPr>
            <w:tcW w:w="580" w:type="dxa"/>
            <w:vAlign w:val="center"/>
          </w:tcPr>
          <w:p w14:paraId="1E7CB4DC">
            <w:pPr>
              <w:widowControl/>
              <w:spacing w:line="300" w:lineRule="exact"/>
              <w:rPr>
                <w:rFonts w:hint="eastAsia" w:ascii="宋体" w:hAnsi="宋体"/>
                <w:szCs w:val="21"/>
              </w:rPr>
            </w:pPr>
          </w:p>
        </w:tc>
        <w:tc>
          <w:tcPr>
            <w:tcW w:w="580" w:type="dxa"/>
            <w:vAlign w:val="center"/>
          </w:tcPr>
          <w:p w14:paraId="31331B3D">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2周</w:t>
            </w:r>
          </w:p>
        </w:tc>
      </w:tr>
      <w:tr w14:paraId="4CE8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Merge w:val="continue"/>
            <w:vAlign w:val="center"/>
          </w:tcPr>
          <w:p w14:paraId="33D94CB0">
            <w:pPr>
              <w:adjustRightInd w:val="0"/>
              <w:snapToGrid w:val="0"/>
              <w:spacing w:line="300" w:lineRule="exact"/>
              <w:jc w:val="center"/>
              <w:rPr>
                <w:rFonts w:hint="eastAsia" w:ascii="宋体" w:hAnsi="宋体"/>
                <w:szCs w:val="21"/>
              </w:rPr>
            </w:pPr>
          </w:p>
        </w:tc>
        <w:tc>
          <w:tcPr>
            <w:tcW w:w="400" w:type="dxa"/>
            <w:vMerge w:val="continue"/>
            <w:vAlign w:val="center"/>
          </w:tcPr>
          <w:p w14:paraId="325FB8A1">
            <w:pPr>
              <w:adjustRightInd w:val="0"/>
              <w:snapToGrid w:val="0"/>
              <w:spacing w:line="300" w:lineRule="exact"/>
              <w:jc w:val="center"/>
              <w:rPr>
                <w:rFonts w:hint="eastAsia" w:ascii="宋体" w:hAnsi="宋体"/>
                <w:szCs w:val="21"/>
              </w:rPr>
            </w:pPr>
          </w:p>
        </w:tc>
        <w:tc>
          <w:tcPr>
            <w:tcW w:w="700" w:type="dxa"/>
            <w:vAlign w:val="center"/>
          </w:tcPr>
          <w:p w14:paraId="1D3AD746">
            <w:pPr>
              <w:numPr>
                <w:ilvl w:val="0"/>
                <w:numId w:val="9"/>
              </w:numPr>
              <w:adjustRightInd w:val="0"/>
              <w:snapToGrid w:val="0"/>
              <w:spacing w:line="300" w:lineRule="exact"/>
              <w:jc w:val="center"/>
              <w:rPr>
                <w:rFonts w:hint="eastAsia" w:ascii="宋体" w:hAnsi="宋体"/>
                <w:szCs w:val="21"/>
              </w:rPr>
            </w:pPr>
          </w:p>
        </w:tc>
        <w:tc>
          <w:tcPr>
            <w:tcW w:w="1120" w:type="dxa"/>
            <w:vAlign w:val="center"/>
          </w:tcPr>
          <w:p w14:paraId="756169A6">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Y0707406</w:t>
            </w:r>
          </w:p>
        </w:tc>
        <w:tc>
          <w:tcPr>
            <w:tcW w:w="2100" w:type="dxa"/>
            <w:vAlign w:val="center"/>
          </w:tcPr>
          <w:p w14:paraId="351F019D">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岗位实习</w:t>
            </w:r>
          </w:p>
        </w:tc>
        <w:tc>
          <w:tcPr>
            <w:tcW w:w="660" w:type="dxa"/>
            <w:vAlign w:val="center"/>
          </w:tcPr>
          <w:p w14:paraId="018DA4B4">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540</w:t>
            </w:r>
          </w:p>
        </w:tc>
        <w:tc>
          <w:tcPr>
            <w:tcW w:w="550" w:type="dxa"/>
            <w:vAlign w:val="center"/>
          </w:tcPr>
          <w:p w14:paraId="31F43780">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0</w:t>
            </w:r>
          </w:p>
        </w:tc>
        <w:tc>
          <w:tcPr>
            <w:tcW w:w="550" w:type="dxa"/>
            <w:vAlign w:val="center"/>
          </w:tcPr>
          <w:p w14:paraId="0102067E">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540</w:t>
            </w:r>
          </w:p>
        </w:tc>
        <w:tc>
          <w:tcPr>
            <w:tcW w:w="400" w:type="dxa"/>
            <w:vAlign w:val="center"/>
          </w:tcPr>
          <w:p w14:paraId="45BFB859">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30</w:t>
            </w:r>
          </w:p>
        </w:tc>
        <w:tc>
          <w:tcPr>
            <w:tcW w:w="420" w:type="dxa"/>
            <w:vAlign w:val="center"/>
          </w:tcPr>
          <w:p w14:paraId="671002BD">
            <w:pPr>
              <w:widowControl/>
              <w:spacing w:line="300" w:lineRule="exact"/>
              <w:jc w:val="center"/>
              <w:rPr>
                <w:rFonts w:hint="eastAsia" w:ascii="宋体" w:hAnsi="宋体"/>
                <w:szCs w:val="21"/>
              </w:rPr>
            </w:pPr>
          </w:p>
        </w:tc>
        <w:tc>
          <w:tcPr>
            <w:tcW w:w="400" w:type="dxa"/>
            <w:vAlign w:val="center"/>
          </w:tcPr>
          <w:p w14:paraId="6C45F688">
            <w:pPr>
              <w:widowControl/>
              <w:spacing w:line="300" w:lineRule="exact"/>
              <w:jc w:val="center"/>
              <w:textAlignment w:val="center"/>
              <w:rPr>
                <w:rFonts w:hint="eastAsia" w:ascii="宋体" w:hAnsi="宋体"/>
                <w:szCs w:val="21"/>
              </w:rPr>
            </w:pPr>
            <w:r>
              <w:rPr>
                <w:rFonts w:hint="eastAsia" w:ascii="仿宋" w:hAnsi="仿宋" w:eastAsia="仿宋" w:cs="仿宋"/>
                <w:color w:val="000000"/>
                <w:kern w:val="0"/>
                <w:sz w:val="32"/>
                <w:szCs w:val="32"/>
                <w:lang w:bidi="ar"/>
              </w:rPr>
              <w:t>√</w:t>
            </w:r>
          </w:p>
        </w:tc>
        <w:tc>
          <w:tcPr>
            <w:tcW w:w="580" w:type="dxa"/>
            <w:vAlign w:val="center"/>
          </w:tcPr>
          <w:p w14:paraId="530FB27F">
            <w:pPr>
              <w:widowControl/>
              <w:spacing w:line="300" w:lineRule="exact"/>
              <w:jc w:val="center"/>
              <w:rPr>
                <w:rFonts w:hint="eastAsia" w:ascii="宋体" w:hAnsi="宋体"/>
                <w:szCs w:val="21"/>
              </w:rPr>
            </w:pPr>
          </w:p>
        </w:tc>
        <w:tc>
          <w:tcPr>
            <w:tcW w:w="580" w:type="dxa"/>
            <w:vAlign w:val="center"/>
          </w:tcPr>
          <w:p w14:paraId="1C3F8BFA">
            <w:pPr>
              <w:widowControl/>
              <w:spacing w:line="300" w:lineRule="exact"/>
              <w:jc w:val="center"/>
              <w:rPr>
                <w:rFonts w:hint="eastAsia" w:ascii="宋体" w:hAnsi="宋体"/>
                <w:szCs w:val="21"/>
              </w:rPr>
            </w:pPr>
          </w:p>
        </w:tc>
        <w:tc>
          <w:tcPr>
            <w:tcW w:w="580" w:type="dxa"/>
            <w:vAlign w:val="center"/>
          </w:tcPr>
          <w:p w14:paraId="4CE9C77E">
            <w:pPr>
              <w:widowControl/>
              <w:spacing w:line="300" w:lineRule="exact"/>
              <w:jc w:val="center"/>
              <w:rPr>
                <w:rFonts w:hint="eastAsia" w:ascii="宋体" w:hAnsi="宋体"/>
                <w:szCs w:val="21"/>
              </w:rPr>
            </w:pPr>
          </w:p>
        </w:tc>
        <w:tc>
          <w:tcPr>
            <w:tcW w:w="580" w:type="dxa"/>
            <w:vAlign w:val="center"/>
          </w:tcPr>
          <w:p w14:paraId="3F97062A">
            <w:pPr>
              <w:widowControl/>
              <w:spacing w:line="300" w:lineRule="exact"/>
              <w:rPr>
                <w:rFonts w:hint="eastAsia" w:ascii="宋体" w:hAnsi="宋体"/>
                <w:szCs w:val="21"/>
              </w:rPr>
            </w:pPr>
          </w:p>
        </w:tc>
        <w:tc>
          <w:tcPr>
            <w:tcW w:w="580" w:type="dxa"/>
            <w:vAlign w:val="center"/>
          </w:tcPr>
          <w:p w14:paraId="1FD4477C">
            <w:pPr>
              <w:widowControl/>
              <w:spacing w:line="300" w:lineRule="exact"/>
              <w:jc w:val="center"/>
              <w:rPr>
                <w:rFonts w:hint="eastAsia" w:ascii="宋体" w:hAnsi="宋体"/>
                <w:szCs w:val="21"/>
              </w:rPr>
            </w:pPr>
          </w:p>
        </w:tc>
        <w:tc>
          <w:tcPr>
            <w:tcW w:w="580" w:type="dxa"/>
            <w:vAlign w:val="center"/>
          </w:tcPr>
          <w:p w14:paraId="2DC72BCD">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w:t>
            </w:r>
          </w:p>
        </w:tc>
      </w:tr>
      <w:tr w14:paraId="1D38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Align w:val="center"/>
          </w:tcPr>
          <w:p w14:paraId="00A4D3AA">
            <w:pPr>
              <w:adjustRightInd w:val="0"/>
              <w:snapToGrid w:val="0"/>
              <w:spacing w:line="300" w:lineRule="exact"/>
              <w:jc w:val="center"/>
              <w:rPr>
                <w:rFonts w:hint="eastAsia" w:ascii="宋体" w:hAnsi="宋体"/>
                <w:szCs w:val="21"/>
              </w:rPr>
            </w:pPr>
          </w:p>
        </w:tc>
        <w:tc>
          <w:tcPr>
            <w:tcW w:w="400" w:type="dxa"/>
            <w:vAlign w:val="center"/>
          </w:tcPr>
          <w:p w14:paraId="4E58CEEA">
            <w:pPr>
              <w:adjustRightInd w:val="0"/>
              <w:snapToGrid w:val="0"/>
              <w:spacing w:line="300" w:lineRule="exact"/>
              <w:jc w:val="center"/>
              <w:rPr>
                <w:rFonts w:hint="eastAsia" w:ascii="宋体" w:hAnsi="宋体"/>
                <w:szCs w:val="21"/>
              </w:rPr>
            </w:pPr>
          </w:p>
        </w:tc>
        <w:tc>
          <w:tcPr>
            <w:tcW w:w="700" w:type="dxa"/>
            <w:vAlign w:val="center"/>
          </w:tcPr>
          <w:p w14:paraId="4006BCA7">
            <w:pPr>
              <w:adjustRightInd w:val="0"/>
              <w:snapToGrid w:val="0"/>
              <w:spacing w:line="300" w:lineRule="exact"/>
              <w:rPr>
                <w:rFonts w:hint="eastAsia" w:ascii="宋体" w:hAnsi="宋体"/>
                <w:szCs w:val="21"/>
              </w:rPr>
            </w:pPr>
          </w:p>
        </w:tc>
        <w:tc>
          <w:tcPr>
            <w:tcW w:w="1120" w:type="dxa"/>
            <w:vAlign w:val="center"/>
          </w:tcPr>
          <w:p w14:paraId="5D802935">
            <w:pPr>
              <w:adjustRightInd w:val="0"/>
              <w:snapToGrid w:val="0"/>
              <w:spacing w:line="300" w:lineRule="exact"/>
              <w:jc w:val="center"/>
              <w:rPr>
                <w:rFonts w:hint="eastAsia" w:ascii="宋体" w:hAnsi="宋体"/>
                <w:szCs w:val="21"/>
              </w:rPr>
            </w:pPr>
          </w:p>
        </w:tc>
        <w:tc>
          <w:tcPr>
            <w:tcW w:w="2100" w:type="dxa"/>
            <w:vAlign w:val="center"/>
          </w:tcPr>
          <w:p w14:paraId="18B9CE97">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复习考试</w:t>
            </w:r>
          </w:p>
        </w:tc>
        <w:tc>
          <w:tcPr>
            <w:tcW w:w="660" w:type="dxa"/>
            <w:vAlign w:val="center"/>
          </w:tcPr>
          <w:p w14:paraId="2B3745C2">
            <w:pPr>
              <w:widowControl/>
              <w:spacing w:line="240" w:lineRule="exact"/>
              <w:jc w:val="center"/>
              <w:rPr>
                <w:rFonts w:hint="eastAsia" w:ascii="宋体" w:hAnsi="宋体"/>
                <w:szCs w:val="21"/>
              </w:rPr>
            </w:pPr>
          </w:p>
        </w:tc>
        <w:tc>
          <w:tcPr>
            <w:tcW w:w="550" w:type="dxa"/>
            <w:vAlign w:val="center"/>
          </w:tcPr>
          <w:p w14:paraId="027BE139">
            <w:pPr>
              <w:widowControl/>
              <w:spacing w:line="240" w:lineRule="exact"/>
              <w:jc w:val="center"/>
              <w:rPr>
                <w:rFonts w:hint="eastAsia" w:ascii="宋体" w:hAnsi="宋体"/>
                <w:szCs w:val="21"/>
              </w:rPr>
            </w:pPr>
          </w:p>
        </w:tc>
        <w:tc>
          <w:tcPr>
            <w:tcW w:w="550" w:type="dxa"/>
            <w:vAlign w:val="center"/>
          </w:tcPr>
          <w:p w14:paraId="657BEE98">
            <w:pPr>
              <w:widowControl/>
              <w:spacing w:line="240" w:lineRule="exact"/>
              <w:jc w:val="center"/>
              <w:rPr>
                <w:rFonts w:hint="eastAsia" w:ascii="宋体" w:hAnsi="宋体"/>
                <w:szCs w:val="21"/>
              </w:rPr>
            </w:pPr>
          </w:p>
        </w:tc>
        <w:tc>
          <w:tcPr>
            <w:tcW w:w="400" w:type="dxa"/>
            <w:vAlign w:val="center"/>
          </w:tcPr>
          <w:p w14:paraId="5E7D2179">
            <w:pPr>
              <w:widowControl/>
              <w:spacing w:line="240" w:lineRule="exact"/>
              <w:jc w:val="center"/>
              <w:rPr>
                <w:rFonts w:hint="eastAsia" w:ascii="宋体" w:hAnsi="宋体"/>
                <w:szCs w:val="21"/>
              </w:rPr>
            </w:pPr>
          </w:p>
        </w:tc>
        <w:tc>
          <w:tcPr>
            <w:tcW w:w="420" w:type="dxa"/>
            <w:vAlign w:val="center"/>
          </w:tcPr>
          <w:p w14:paraId="017A1127">
            <w:pPr>
              <w:widowControl/>
              <w:spacing w:line="240" w:lineRule="exact"/>
              <w:jc w:val="center"/>
              <w:rPr>
                <w:rFonts w:hint="eastAsia" w:ascii="宋体" w:hAnsi="宋体"/>
                <w:szCs w:val="21"/>
              </w:rPr>
            </w:pPr>
          </w:p>
        </w:tc>
        <w:tc>
          <w:tcPr>
            <w:tcW w:w="400" w:type="dxa"/>
            <w:vAlign w:val="center"/>
          </w:tcPr>
          <w:p w14:paraId="42F0B1C0">
            <w:pPr>
              <w:widowControl/>
              <w:spacing w:line="240" w:lineRule="exact"/>
              <w:jc w:val="center"/>
              <w:rPr>
                <w:rFonts w:hint="eastAsia" w:ascii="宋体" w:hAnsi="宋体"/>
                <w:szCs w:val="21"/>
              </w:rPr>
            </w:pPr>
          </w:p>
        </w:tc>
        <w:tc>
          <w:tcPr>
            <w:tcW w:w="580" w:type="dxa"/>
            <w:vAlign w:val="center"/>
          </w:tcPr>
          <w:p w14:paraId="26DFEF84">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 w:val="24"/>
                <w:lang w:bidi="ar"/>
              </w:rPr>
              <w:t>2周</w:t>
            </w:r>
          </w:p>
        </w:tc>
        <w:tc>
          <w:tcPr>
            <w:tcW w:w="580" w:type="dxa"/>
            <w:vAlign w:val="center"/>
          </w:tcPr>
          <w:p w14:paraId="77F454F2">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 w:val="24"/>
                <w:lang w:bidi="ar"/>
              </w:rPr>
              <w:t>2周</w:t>
            </w:r>
          </w:p>
        </w:tc>
        <w:tc>
          <w:tcPr>
            <w:tcW w:w="580" w:type="dxa"/>
            <w:vAlign w:val="center"/>
          </w:tcPr>
          <w:p w14:paraId="736BB861">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 w:val="24"/>
                <w:lang w:bidi="ar"/>
              </w:rPr>
              <w:t>2周</w:t>
            </w:r>
          </w:p>
        </w:tc>
        <w:tc>
          <w:tcPr>
            <w:tcW w:w="580" w:type="dxa"/>
            <w:vAlign w:val="center"/>
          </w:tcPr>
          <w:p w14:paraId="068D53CF">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 w:val="24"/>
                <w:lang w:bidi="ar"/>
              </w:rPr>
              <w:t>2周</w:t>
            </w:r>
          </w:p>
        </w:tc>
        <w:tc>
          <w:tcPr>
            <w:tcW w:w="580" w:type="dxa"/>
            <w:vAlign w:val="center"/>
          </w:tcPr>
          <w:p w14:paraId="76D4D555">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 w:val="24"/>
                <w:lang w:bidi="ar"/>
              </w:rPr>
              <w:t>2周</w:t>
            </w:r>
          </w:p>
        </w:tc>
        <w:tc>
          <w:tcPr>
            <w:tcW w:w="580" w:type="dxa"/>
            <w:vAlign w:val="center"/>
          </w:tcPr>
          <w:p w14:paraId="5E09135D">
            <w:pPr>
              <w:widowControl/>
              <w:spacing w:line="300" w:lineRule="exact"/>
              <w:jc w:val="center"/>
              <w:textAlignment w:val="center"/>
              <w:rPr>
                <w:rFonts w:hint="eastAsia" w:ascii="仿宋" w:hAnsi="仿宋" w:eastAsia="仿宋" w:cs="仿宋"/>
                <w:color w:val="000000"/>
                <w:kern w:val="0"/>
                <w:sz w:val="24"/>
                <w:lang w:bidi="ar"/>
              </w:rPr>
            </w:pPr>
          </w:p>
        </w:tc>
      </w:tr>
      <w:tr w14:paraId="141C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Align w:val="center"/>
          </w:tcPr>
          <w:p w14:paraId="27888600">
            <w:pPr>
              <w:adjustRightInd w:val="0"/>
              <w:snapToGrid w:val="0"/>
              <w:spacing w:line="300" w:lineRule="exact"/>
              <w:jc w:val="center"/>
              <w:rPr>
                <w:rFonts w:hint="eastAsia" w:ascii="宋体" w:hAnsi="宋体"/>
                <w:szCs w:val="21"/>
              </w:rPr>
            </w:pPr>
          </w:p>
        </w:tc>
        <w:tc>
          <w:tcPr>
            <w:tcW w:w="400" w:type="dxa"/>
            <w:vAlign w:val="center"/>
          </w:tcPr>
          <w:p w14:paraId="3B896D04">
            <w:pPr>
              <w:adjustRightInd w:val="0"/>
              <w:snapToGrid w:val="0"/>
              <w:spacing w:line="300" w:lineRule="exact"/>
              <w:jc w:val="center"/>
              <w:rPr>
                <w:rFonts w:hint="eastAsia" w:ascii="宋体" w:hAnsi="宋体"/>
                <w:szCs w:val="21"/>
              </w:rPr>
            </w:pPr>
          </w:p>
        </w:tc>
        <w:tc>
          <w:tcPr>
            <w:tcW w:w="700" w:type="dxa"/>
            <w:vAlign w:val="center"/>
          </w:tcPr>
          <w:p w14:paraId="22280314">
            <w:pPr>
              <w:adjustRightInd w:val="0"/>
              <w:snapToGrid w:val="0"/>
              <w:spacing w:line="300" w:lineRule="exact"/>
              <w:rPr>
                <w:rFonts w:hint="eastAsia" w:ascii="宋体" w:hAnsi="宋体"/>
                <w:szCs w:val="21"/>
              </w:rPr>
            </w:pPr>
          </w:p>
        </w:tc>
        <w:tc>
          <w:tcPr>
            <w:tcW w:w="1120" w:type="dxa"/>
            <w:vAlign w:val="center"/>
          </w:tcPr>
          <w:p w14:paraId="740ADAD2">
            <w:pPr>
              <w:adjustRightInd w:val="0"/>
              <w:snapToGrid w:val="0"/>
              <w:spacing w:line="300" w:lineRule="exact"/>
              <w:jc w:val="center"/>
              <w:rPr>
                <w:rFonts w:hint="eastAsia" w:ascii="宋体" w:hAnsi="宋体"/>
                <w:szCs w:val="21"/>
              </w:rPr>
            </w:pPr>
          </w:p>
        </w:tc>
        <w:tc>
          <w:tcPr>
            <w:tcW w:w="2100" w:type="dxa"/>
            <w:vAlign w:val="center"/>
          </w:tcPr>
          <w:p w14:paraId="5F79B235">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小计</w:t>
            </w:r>
          </w:p>
        </w:tc>
        <w:tc>
          <w:tcPr>
            <w:tcW w:w="660" w:type="dxa"/>
            <w:vAlign w:val="center"/>
          </w:tcPr>
          <w:p w14:paraId="5AB68846">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748</w:t>
            </w:r>
          </w:p>
        </w:tc>
        <w:tc>
          <w:tcPr>
            <w:tcW w:w="550" w:type="dxa"/>
            <w:vAlign w:val="center"/>
          </w:tcPr>
          <w:p w14:paraId="2796CA49">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0</w:t>
            </w:r>
          </w:p>
        </w:tc>
        <w:tc>
          <w:tcPr>
            <w:tcW w:w="550" w:type="dxa"/>
            <w:vAlign w:val="center"/>
          </w:tcPr>
          <w:p w14:paraId="5EDB18BA">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748</w:t>
            </w:r>
          </w:p>
        </w:tc>
        <w:tc>
          <w:tcPr>
            <w:tcW w:w="400" w:type="dxa"/>
            <w:vAlign w:val="center"/>
          </w:tcPr>
          <w:p w14:paraId="165078FB">
            <w:pPr>
              <w:widowControl/>
              <w:spacing w:line="240" w:lineRule="exact"/>
              <w:jc w:val="center"/>
              <w:textAlignment w:val="center"/>
              <w:rPr>
                <w:rFonts w:hint="eastAsia" w:ascii="宋体" w:hAnsi="宋体"/>
                <w:sz w:val="18"/>
                <w:szCs w:val="18"/>
              </w:rPr>
            </w:pPr>
            <w:r>
              <w:rPr>
                <w:rFonts w:hint="eastAsia" w:ascii="仿宋" w:hAnsi="仿宋" w:eastAsia="仿宋" w:cs="仿宋"/>
                <w:color w:val="000000"/>
                <w:kern w:val="0"/>
                <w:sz w:val="18"/>
                <w:szCs w:val="18"/>
                <w:lang w:bidi="ar"/>
              </w:rPr>
              <w:t>40</w:t>
            </w:r>
          </w:p>
        </w:tc>
        <w:tc>
          <w:tcPr>
            <w:tcW w:w="420" w:type="dxa"/>
            <w:vAlign w:val="center"/>
          </w:tcPr>
          <w:p w14:paraId="283DEDC2">
            <w:pPr>
              <w:widowControl/>
              <w:spacing w:line="240" w:lineRule="exact"/>
              <w:jc w:val="center"/>
              <w:rPr>
                <w:rFonts w:hint="eastAsia" w:ascii="宋体" w:hAnsi="宋体"/>
                <w:szCs w:val="21"/>
              </w:rPr>
            </w:pPr>
          </w:p>
        </w:tc>
        <w:tc>
          <w:tcPr>
            <w:tcW w:w="400" w:type="dxa"/>
            <w:vAlign w:val="center"/>
          </w:tcPr>
          <w:p w14:paraId="6AD6E445">
            <w:pPr>
              <w:widowControl/>
              <w:spacing w:line="240" w:lineRule="exact"/>
              <w:jc w:val="center"/>
              <w:rPr>
                <w:rFonts w:hint="eastAsia" w:ascii="宋体" w:hAnsi="宋体"/>
                <w:szCs w:val="21"/>
              </w:rPr>
            </w:pPr>
          </w:p>
        </w:tc>
        <w:tc>
          <w:tcPr>
            <w:tcW w:w="580" w:type="dxa"/>
            <w:vAlign w:val="center"/>
          </w:tcPr>
          <w:p w14:paraId="51001F21">
            <w:pPr>
              <w:widowControl/>
              <w:spacing w:line="240" w:lineRule="exact"/>
              <w:jc w:val="center"/>
              <w:rPr>
                <w:rFonts w:hint="eastAsia" w:ascii="宋体" w:hAnsi="宋体"/>
                <w:szCs w:val="21"/>
              </w:rPr>
            </w:pPr>
          </w:p>
        </w:tc>
        <w:tc>
          <w:tcPr>
            <w:tcW w:w="580" w:type="dxa"/>
            <w:vAlign w:val="center"/>
          </w:tcPr>
          <w:p w14:paraId="0CB71CC4">
            <w:pPr>
              <w:widowControl/>
              <w:spacing w:line="240" w:lineRule="exact"/>
              <w:jc w:val="center"/>
              <w:rPr>
                <w:rFonts w:hint="eastAsia" w:ascii="宋体" w:hAnsi="宋体"/>
                <w:szCs w:val="21"/>
              </w:rPr>
            </w:pPr>
          </w:p>
        </w:tc>
        <w:tc>
          <w:tcPr>
            <w:tcW w:w="580" w:type="dxa"/>
            <w:vAlign w:val="center"/>
          </w:tcPr>
          <w:p w14:paraId="67D754A1">
            <w:pPr>
              <w:widowControl/>
              <w:spacing w:line="240" w:lineRule="exact"/>
              <w:jc w:val="center"/>
              <w:rPr>
                <w:rFonts w:hint="eastAsia" w:ascii="宋体" w:hAnsi="宋体"/>
                <w:szCs w:val="21"/>
              </w:rPr>
            </w:pPr>
          </w:p>
        </w:tc>
        <w:tc>
          <w:tcPr>
            <w:tcW w:w="580" w:type="dxa"/>
            <w:vAlign w:val="center"/>
          </w:tcPr>
          <w:p w14:paraId="4AD6A4FD">
            <w:pPr>
              <w:widowControl/>
              <w:spacing w:line="240" w:lineRule="exact"/>
              <w:jc w:val="center"/>
              <w:rPr>
                <w:rFonts w:hint="eastAsia" w:ascii="宋体" w:hAnsi="宋体"/>
                <w:szCs w:val="21"/>
              </w:rPr>
            </w:pPr>
          </w:p>
        </w:tc>
        <w:tc>
          <w:tcPr>
            <w:tcW w:w="580" w:type="dxa"/>
            <w:vAlign w:val="center"/>
          </w:tcPr>
          <w:p w14:paraId="27846B75">
            <w:pPr>
              <w:widowControl/>
              <w:spacing w:line="240" w:lineRule="exact"/>
              <w:jc w:val="center"/>
              <w:rPr>
                <w:rFonts w:hint="eastAsia" w:ascii="宋体" w:hAnsi="宋体"/>
                <w:szCs w:val="21"/>
              </w:rPr>
            </w:pPr>
          </w:p>
        </w:tc>
        <w:tc>
          <w:tcPr>
            <w:tcW w:w="580" w:type="dxa"/>
            <w:vAlign w:val="center"/>
          </w:tcPr>
          <w:p w14:paraId="1E1B3069">
            <w:pPr>
              <w:widowControl/>
              <w:spacing w:line="300" w:lineRule="exact"/>
              <w:jc w:val="center"/>
              <w:textAlignment w:val="center"/>
              <w:rPr>
                <w:rFonts w:hint="eastAsia" w:ascii="仿宋" w:hAnsi="仿宋" w:eastAsia="仿宋" w:cs="仿宋"/>
                <w:color w:val="000000"/>
                <w:kern w:val="0"/>
                <w:sz w:val="24"/>
                <w:lang w:bidi="ar"/>
              </w:rPr>
            </w:pPr>
          </w:p>
        </w:tc>
      </w:tr>
      <w:tr w14:paraId="40D5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dxa"/>
            <w:vAlign w:val="center"/>
          </w:tcPr>
          <w:p w14:paraId="36F757AE">
            <w:pPr>
              <w:adjustRightInd w:val="0"/>
              <w:snapToGrid w:val="0"/>
              <w:spacing w:line="300" w:lineRule="exact"/>
              <w:jc w:val="center"/>
              <w:rPr>
                <w:rFonts w:hint="eastAsia" w:ascii="宋体" w:hAnsi="宋体"/>
                <w:szCs w:val="21"/>
              </w:rPr>
            </w:pPr>
          </w:p>
        </w:tc>
        <w:tc>
          <w:tcPr>
            <w:tcW w:w="400" w:type="dxa"/>
            <w:vAlign w:val="center"/>
          </w:tcPr>
          <w:p w14:paraId="49EB747E">
            <w:pPr>
              <w:adjustRightInd w:val="0"/>
              <w:snapToGrid w:val="0"/>
              <w:spacing w:line="300" w:lineRule="exact"/>
              <w:jc w:val="center"/>
              <w:rPr>
                <w:rFonts w:hint="eastAsia" w:ascii="宋体" w:hAnsi="宋体"/>
                <w:szCs w:val="21"/>
              </w:rPr>
            </w:pPr>
          </w:p>
        </w:tc>
        <w:tc>
          <w:tcPr>
            <w:tcW w:w="700" w:type="dxa"/>
            <w:vAlign w:val="center"/>
          </w:tcPr>
          <w:p w14:paraId="68E0EE25">
            <w:pPr>
              <w:adjustRightInd w:val="0"/>
              <w:snapToGrid w:val="0"/>
              <w:spacing w:line="300" w:lineRule="exact"/>
              <w:rPr>
                <w:rFonts w:hint="eastAsia" w:ascii="宋体" w:hAnsi="宋体"/>
                <w:szCs w:val="21"/>
              </w:rPr>
            </w:pPr>
          </w:p>
        </w:tc>
        <w:tc>
          <w:tcPr>
            <w:tcW w:w="1120" w:type="dxa"/>
            <w:vAlign w:val="center"/>
          </w:tcPr>
          <w:p w14:paraId="181D029F">
            <w:pPr>
              <w:adjustRightInd w:val="0"/>
              <w:snapToGrid w:val="0"/>
              <w:spacing w:line="300" w:lineRule="exact"/>
              <w:jc w:val="center"/>
              <w:rPr>
                <w:rFonts w:hint="eastAsia" w:ascii="宋体" w:hAnsi="宋体"/>
                <w:szCs w:val="21"/>
              </w:rPr>
            </w:pPr>
          </w:p>
        </w:tc>
        <w:tc>
          <w:tcPr>
            <w:tcW w:w="2100" w:type="dxa"/>
            <w:vAlign w:val="center"/>
          </w:tcPr>
          <w:p w14:paraId="2BFA46EF">
            <w:pPr>
              <w:widowControl/>
              <w:spacing w:line="240" w:lineRule="exact"/>
              <w:jc w:val="center"/>
              <w:textAlignment w:val="center"/>
              <w:rPr>
                <w:rFonts w:hint="eastAsia" w:ascii="宋体" w:hAnsi="宋体"/>
                <w:szCs w:val="21"/>
              </w:rPr>
            </w:pPr>
            <w:r>
              <w:rPr>
                <w:rFonts w:hint="eastAsia" w:ascii="方正仿宋_GBK" w:hAnsi="方正仿宋_GBK" w:eastAsia="方正仿宋_GBK" w:cs="方正仿宋_GBK"/>
                <w:color w:val="000000"/>
                <w:kern w:val="0"/>
                <w:sz w:val="28"/>
                <w:szCs w:val="28"/>
                <w:lang w:bidi="ar"/>
              </w:rPr>
              <w:t>总计</w:t>
            </w:r>
          </w:p>
        </w:tc>
        <w:tc>
          <w:tcPr>
            <w:tcW w:w="660" w:type="dxa"/>
            <w:vAlign w:val="center"/>
          </w:tcPr>
          <w:p w14:paraId="3B800901">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 w:val="22"/>
                <w:szCs w:val="22"/>
                <w:lang w:bidi="ar"/>
              </w:rPr>
              <w:t>3484</w:t>
            </w:r>
          </w:p>
        </w:tc>
        <w:tc>
          <w:tcPr>
            <w:tcW w:w="550" w:type="dxa"/>
            <w:vAlign w:val="center"/>
          </w:tcPr>
          <w:p w14:paraId="39E63E76">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Cs w:val="21"/>
                <w:lang w:bidi="ar"/>
              </w:rPr>
              <w:t>1496</w:t>
            </w:r>
          </w:p>
        </w:tc>
        <w:tc>
          <w:tcPr>
            <w:tcW w:w="550" w:type="dxa"/>
            <w:vAlign w:val="center"/>
          </w:tcPr>
          <w:p w14:paraId="50F6F933">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Cs w:val="21"/>
                <w:lang w:bidi="ar"/>
              </w:rPr>
              <w:t>1988</w:t>
            </w:r>
          </w:p>
        </w:tc>
        <w:tc>
          <w:tcPr>
            <w:tcW w:w="400" w:type="dxa"/>
            <w:vAlign w:val="center"/>
          </w:tcPr>
          <w:p w14:paraId="2DC30C8B">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Cs w:val="21"/>
                <w:lang w:bidi="ar"/>
              </w:rPr>
              <w:t>192</w:t>
            </w:r>
          </w:p>
        </w:tc>
        <w:tc>
          <w:tcPr>
            <w:tcW w:w="420" w:type="dxa"/>
            <w:vAlign w:val="center"/>
          </w:tcPr>
          <w:p w14:paraId="2EC5035E">
            <w:pPr>
              <w:widowControl/>
              <w:spacing w:line="240" w:lineRule="exact"/>
              <w:jc w:val="center"/>
              <w:rPr>
                <w:rFonts w:hint="eastAsia" w:ascii="宋体" w:hAnsi="宋体"/>
                <w:szCs w:val="21"/>
              </w:rPr>
            </w:pPr>
          </w:p>
        </w:tc>
        <w:tc>
          <w:tcPr>
            <w:tcW w:w="400" w:type="dxa"/>
            <w:vAlign w:val="center"/>
          </w:tcPr>
          <w:p w14:paraId="571F02F1">
            <w:pPr>
              <w:widowControl/>
              <w:spacing w:line="240" w:lineRule="exact"/>
              <w:jc w:val="center"/>
              <w:rPr>
                <w:rFonts w:hint="eastAsia" w:ascii="宋体" w:hAnsi="宋体"/>
                <w:szCs w:val="21"/>
              </w:rPr>
            </w:pPr>
          </w:p>
        </w:tc>
        <w:tc>
          <w:tcPr>
            <w:tcW w:w="580" w:type="dxa"/>
            <w:vAlign w:val="center"/>
          </w:tcPr>
          <w:p w14:paraId="5BC0B090">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 w:val="24"/>
                <w:lang w:bidi="ar"/>
              </w:rPr>
              <w:t>32</w:t>
            </w:r>
          </w:p>
        </w:tc>
        <w:tc>
          <w:tcPr>
            <w:tcW w:w="580" w:type="dxa"/>
            <w:vAlign w:val="center"/>
          </w:tcPr>
          <w:p w14:paraId="0A427C6D">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 w:val="24"/>
                <w:lang w:bidi="ar"/>
              </w:rPr>
              <w:t>32</w:t>
            </w:r>
          </w:p>
        </w:tc>
        <w:tc>
          <w:tcPr>
            <w:tcW w:w="580" w:type="dxa"/>
            <w:vAlign w:val="center"/>
          </w:tcPr>
          <w:p w14:paraId="33AC1B98">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 w:val="24"/>
                <w:lang w:bidi="ar"/>
              </w:rPr>
              <w:t>32</w:t>
            </w:r>
          </w:p>
        </w:tc>
        <w:tc>
          <w:tcPr>
            <w:tcW w:w="580" w:type="dxa"/>
            <w:vAlign w:val="center"/>
          </w:tcPr>
          <w:p w14:paraId="6CAB6052">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 w:val="24"/>
                <w:lang w:bidi="ar"/>
              </w:rPr>
              <w:t>32</w:t>
            </w:r>
          </w:p>
        </w:tc>
        <w:tc>
          <w:tcPr>
            <w:tcW w:w="580" w:type="dxa"/>
            <w:vAlign w:val="center"/>
          </w:tcPr>
          <w:p w14:paraId="059B1C49">
            <w:pPr>
              <w:widowControl/>
              <w:spacing w:line="240" w:lineRule="exact"/>
              <w:jc w:val="center"/>
              <w:textAlignment w:val="center"/>
              <w:rPr>
                <w:rFonts w:hint="eastAsia" w:ascii="宋体" w:hAnsi="宋体"/>
                <w:szCs w:val="21"/>
              </w:rPr>
            </w:pPr>
            <w:r>
              <w:rPr>
                <w:rFonts w:hint="eastAsia" w:ascii="仿宋" w:hAnsi="仿宋" w:eastAsia="仿宋" w:cs="仿宋"/>
                <w:color w:val="000000"/>
                <w:kern w:val="0"/>
                <w:sz w:val="24"/>
                <w:lang w:bidi="ar"/>
              </w:rPr>
              <w:t>32</w:t>
            </w:r>
          </w:p>
        </w:tc>
        <w:tc>
          <w:tcPr>
            <w:tcW w:w="580" w:type="dxa"/>
            <w:vAlign w:val="center"/>
          </w:tcPr>
          <w:p w14:paraId="2A98BE9D">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w:t>
            </w:r>
          </w:p>
        </w:tc>
      </w:tr>
    </w:tbl>
    <w:p w14:paraId="53D02874">
      <w:pPr>
        <w:spacing w:line="360" w:lineRule="auto"/>
        <w:jc w:val="left"/>
        <w:rPr>
          <w:sz w:val="24"/>
        </w:rPr>
      </w:pPr>
      <w:r>
        <w:rPr>
          <w:rFonts w:hint="eastAsia"/>
          <w:sz w:val="24"/>
        </w:rPr>
        <w:t>说明：本表不含军训、入学教育、毕业教育教学安排，学校根据实际情况灵活设置。</w:t>
      </w:r>
    </w:p>
    <w:p w14:paraId="48628946">
      <w:pPr>
        <w:pStyle w:val="2"/>
        <w:rPr>
          <w:rFonts w:hint="eastAsia" w:ascii="黑体" w:hAnsi="黑体" w:eastAsia="黑体"/>
          <w:bCs w:val="0"/>
          <w:sz w:val="24"/>
          <w:szCs w:val="24"/>
        </w:rPr>
      </w:pPr>
      <w:bookmarkStart w:id="21" w:name="_Toc195779740"/>
      <w:r>
        <w:rPr>
          <w:rFonts w:hint="eastAsia" w:ascii="黑体" w:hAnsi="黑体" w:eastAsia="黑体"/>
          <w:bCs w:val="0"/>
          <w:sz w:val="24"/>
          <w:szCs w:val="24"/>
        </w:rPr>
        <w:t>八、实施保障</w:t>
      </w:r>
      <w:bookmarkEnd w:id="21"/>
    </w:p>
    <w:p w14:paraId="073925DD">
      <w:pPr>
        <w:pStyle w:val="2"/>
        <w:rPr>
          <w:sz w:val="24"/>
          <w:szCs w:val="24"/>
        </w:rPr>
      </w:pPr>
      <w:bookmarkStart w:id="22" w:name="_Toc195779741"/>
      <w:r>
        <w:rPr>
          <w:rFonts w:hint="eastAsia"/>
          <w:sz w:val="24"/>
          <w:szCs w:val="24"/>
        </w:rPr>
        <w:t>（一）师资队伍</w:t>
      </w:r>
      <w:bookmarkEnd w:id="22"/>
    </w:p>
    <w:p w14:paraId="366E442F">
      <w:pPr>
        <w:adjustRightInd w:val="0"/>
        <w:snapToGrid w:val="0"/>
        <w:spacing w:line="360" w:lineRule="auto"/>
        <w:ind w:firstLine="480" w:firstLineChars="200"/>
        <w:jc w:val="left"/>
        <w:rPr>
          <w:rFonts w:hint="eastAsia" w:ascii="宋体" w:hAnsi="宋体"/>
          <w:sz w:val="24"/>
        </w:rPr>
      </w:pPr>
      <w:r>
        <w:rPr>
          <w:rFonts w:hint="eastAsia" w:ascii="宋体" w:hAnsi="宋体"/>
          <w:sz w:val="24"/>
        </w:rPr>
        <w:t>按照“四有好老师”“四个相统一”“四个引路人”的要求建设专业教师队伍，将师德师风作为教师队伍建设的第一标准，严格贯彻落实中共中央国务院关于《全面深化新时代教师队伍建设改革的意见》《国家职业教育改革实施方案》等文件精神，深化教师队伍建设改革，培养高素质“双师型”教师队伍，本专业师资队伍标准应达到以下要求：</w:t>
      </w:r>
    </w:p>
    <w:p w14:paraId="3F3AA20E">
      <w:pPr>
        <w:pStyle w:val="5"/>
        <w:spacing w:before="312" w:beforeLines="100" w:after="312" w:afterLines="100"/>
        <w:ind w:left="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1.</w:t>
      </w:r>
      <w:r>
        <w:rPr>
          <w:rFonts w:hint="eastAsia" w:cs="微软雅黑" w:asciiTheme="minorEastAsia" w:hAnsiTheme="minorEastAsia" w:eastAsiaTheme="minorEastAsia"/>
          <w:b/>
          <w:bCs/>
          <w:sz w:val="24"/>
          <w:szCs w:val="24"/>
        </w:rPr>
        <w:t>队伍结构</w:t>
      </w:r>
    </w:p>
    <w:p w14:paraId="4767CAE7">
      <w:pPr>
        <w:adjustRightInd w:val="0"/>
        <w:snapToGrid w:val="0"/>
        <w:spacing w:line="360" w:lineRule="auto"/>
        <w:ind w:firstLine="480" w:firstLineChars="200"/>
        <w:jc w:val="left"/>
        <w:rPr>
          <w:rFonts w:hint="eastAsia" w:ascii="宋体" w:hAnsi="宋体"/>
          <w:sz w:val="24"/>
        </w:rPr>
      </w:pPr>
      <w:r>
        <w:rPr>
          <w:rFonts w:hint="eastAsia" w:ascii="宋体" w:hAnsi="宋体"/>
          <w:sz w:val="24"/>
        </w:rPr>
        <w:t>专任教师人数与学生人数之比按1:14配备。具有相关专业本科及以上学历；研究生不低于9名；双师型教师比例不低于75%；高级职称占比不低于35%；具有良好的教师数字素养。</w:t>
      </w:r>
    </w:p>
    <w:p w14:paraId="73DFD542">
      <w:pPr>
        <w:pStyle w:val="5"/>
        <w:spacing w:before="312" w:beforeLines="100" w:after="312" w:afterLines="100"/>
        <w:ind w:left="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2.专任教师</w:t>
      </w:r>
    </w:p>
    <w:p w14:paraId="6D0540E8">
      <w:pPr>
        <w:adjustRightInd w:val="0"/>
        <w:snapToGrid w:val="0"/>
        <w:spacing w:line="360" w:lineRule="auto"/>
        <w:ind w:firstLine="480" w:firstLineChars="200"/>
        <w:jc w:val="left"/>
        <w:rPr>
          <w:rFonts w:hint="eastAsia" w:ascii="宋体" w:hAnsi="宋体"/>
          <w:sz w:val="24"/>
        </w:rPr>
      </w:pPr>
      <w:r>
        <w:rPr>
          <w:rFonts w:hint="eastAsia" w:ascii="宋体" w:hAnsi="宋体"/>
          <w:sz w:val="24"/>
        </w:rPr>
        <w:t>本专业专任教师均具有教师资格证书；具有高尚的理想信念和道德情操、扎实的学识和仁爱之心；具备电子商务、计算机相关专业本科及以上学历；具有扎实的电子商务专业相关理论功底和实践能力；具有较强的信息化教学能力，能够开展课程教学改革和科学研究；且有每5年不少于6个月的企业实践。</w:t>
      </w:r>
    </w:p>
    <w:p w14:paraId="7D97EEE7">
      <w:pPr>
        <w:pStyle w:val="5"/>
        <w:spacing w:before="312" w:beforeLines="100" w:after="312" w:afterLines="100"/>
        <w:ind w:left="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3.专业带头人</w:t>
      </w:r>
    </w:p>
    <w:p w14:paraId="48B5000A">
      <w:pPr>
        <w:adjustRightInd w:val="0"/>
        <w:snapToGrid w:val="0"/>
        <w:spacing w:line="360" w:lineRule="auto"/>
        <w:ind w:firstLine="480" w:firstLineChars="200"/>
        <w:jc w:val="left"/>
        <w:rPr>
          <w:rFonts w:hint="eastAsia" w:ascii="宋体" w:hAnsi="宋体"/>
          <w:sz w:val="24"/>
        </w:rPr>
      </w:pPr>
      <w:r>
        <w:rPr>
          <w:rFonts w:hint="eastAsia" w:ascii="宋体" w:hAnsi="宋体"/>
          <w:sz w:val="24"/>
        </w:rPr>
        <w:t>专业带头人不少于1名，原则上应具有本专业副高及以上职称，取得电子商务师资格证书及多项1+x指导教师资格证书；能够较好地把握国内外电子商务行业、专业发展，广泛联系行业企业，了解行业企业对本专业人才的需求实际；教学设计、专业研究能力强，组织开展教科研工作能力强，在本区域或本领域具有一定的专业影响力。</w:t>
      </w:r>
    </w:p>
    <w:p w14:paraId="62CF5DAB">
      <w:pPr>
        <w:pStyle w:val="5"/>
        <w:spacing w:before="312" w:beforeLines="100" w:after="312" w:afterLines="100"/>
        <w:ind w:left="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4.兼职教师</w:t>
      </w:r>
    </w:p>
    <w:p w14:paraId="48494163">
      <w:pPr>
        <w:adjustRightInd w:val="0"/>
        <w:snapToGrid w:val="0"/>
        <w:spacing w:line="360" w:lineRule="auto"/>
        <w:ind w:firstLine="480" w:firstLineChars="200"/>
        <w:jc w:val="left"/>
        <w:rPr>
          <w:rFonts w:hint="eastAsia" w:ascii="宋体" w:hAnsi="宋体"/>
          <w:sz w:val="24"/>
        </w:rPr>
      </w:pPr>
      <w:r>
        <w:rPr>
          <w:rFonts w:hint="eastAsia" w:ascii="宋体" w:hAnsi="宋体"/>
          <w:sz w:val="24"/>
        </w:rPr>
        <w:t>聘请具备技师及以上的行业专家和企业技术人员参与专业建设和实践教学，兼职教师比例达到15%左右，具备良好的思想政治素质、职业道德和工匠精神，具有中级及以上相关专业职称</w:t>
      </w:r>
      <w:bookmarkStart w:id="23" w:name="_Hlk122635069"/>
      <w:r>
        <w:rPr>
          <w:rFonts w:hint="eastAsia" w:ascii="宋体" w:hAnsi="宋体"/>
          <w:sz w:val="24"/>
        </w:rPr>
        <w:t>，具有扎实的专业知识和丰富的实际工作经验，熟知品牌历史和企业文化，对于企业管理、品牌运营、线上营销、推广策划等领域均有丰富的实战经验，企业导师的赋能、品牌子项目的运营、真实的市场反馈，对于学生的实践教学环节有极大的支撑作用，在双导师的团队指导下，学生的素质、能力、知识目标能够同步达成。</w:t>
      </w:r>
    </w:p>
    <w:p w14:paraId="3D5E4BC1">
      <w:pPr>
        <w:adjustRightInd w:val="0"/>
        <w:snapToGrid w:val="0"/>
        <w:spacing w:line="360" w:lineRule="auto"/>
        <w:ind w:firstLine="480" w:firstLineChars="200"/>
        <w:jc w:val="left"/>
        <w:rPr>
          <w:rFonts w:hint="eastAsia" w:ascii="宋体" w:hAnsi="宋体"/>
          <w:sz w:val="24"/>
        </w:rPr>
      </w:pPr>
      <w:r>
        <w:rPr>
          <w:rFonts w:hint="eastAsia" w:ascii="宋体" w:hAnsi="宋体"/>
          <w:sz w:val="24"/>
        </w:rPr>
        <w:t>我校现有电子商务专业教师14名，师生比约1:14，其中专任教师12人，兼职教师2人，研究生学历9人，高级职称5人，中级职称5人，双师型教师12人，专业带头人1名。</w:t>
      </w:r>
    </w:p>
    <w:p w14:paraId="658D0E51">
      <w:pPr>
        <w:spacing w:line="360" w:lineRule="auto"/>
        <w:jc w:val="center"/>
        <w:rPr>
          <w:b/>
          <w:bCs/>
          <w:sz w:val="24"/>
        </w:rPr>
      </w:pPr>
      <w:r>
        <w:rPr>
          <w:rFonts w:hint="eastAsia"/>
          <w:b/>
          <w:bCs/>
          <w:sz w:val="24"/>
        </w:rPr>
        <w:t>表11：电子商务专业教师队伍结构一览表</w:t>
      </w:r>
    </w:p>
    <w:tbl>
      <w:tblPr>
        <w:tblStyle w:val="13"/>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652"/>
        <w:gridCol w:w="907"/>
        <w:gridCol w:w="908"/>
        <w:gridCol w:w="803"/>
        <w:gridCol w:w="803"/>
        <w:gridCol w:w="804"/>
        <w:gridCol w:w="992"/>
        <w:gridCol w:w="992"/>
        <w:gridCol w:w="851"/>
      </w:tblGrid>
      <w:tr w14:paraId="4587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4" w:type="dxa"/>
            <w:gridSpan w:val="2"/>
            <w:vAlign w:val="center"/>
          </w:tcPr>
          <w:p w14:paraId="6F6B2625">
            <w:pPr>
              <w:adjustRightInd w:val="0"/>
              <w:snapToGrid w:val="0"/>
              <w:jc w:val="center"/>
              <w:rPr>
                <w:rFonts w:hint="eastAsia" w:ascii="宋体" w:hAnsi="宋体"/>
                <w:sz w:val="24"/>
              </w:rPr>
            </w:pPr>
            <w:r>
              <w:rPr>
                <w:rFonts w:hint="eastAsia" w:ascii="宋体" w:hAnsi="宋体"/>
                <w:sz w:val="24"/>
              </w:rPr>
              <w:t>教师</w:t>
            </w:r>
          </w:p>
          <w:p w14:paraId="7CA348C8">
            <w:pPr>
              <w:adjustRightInd w:val="0"/>
              <w:snapToGrid w:val="0"/>
              <w:jc w:val="center"/>
              <w:rPr>
                <w:rFonts w:hint="eastAsia" w:ascii="宋体" w:hAnsi="宋体"/>
                <w:sz w:val="24"/>
              </w:rPr>
            </w:pPr>
            <w:r>
              <w:rPr>
                <w:rFonts w:hint="eastAsia" w:ascii="宋体" w:hAnsi="宋体"/>
                <w:sz w:val="24"/>
              </w:rPr>
              <w:t>总数</w:t>
            </w:r>
          </w:p>
        </w:tc>
        <w:tc>
          <w:tcPr>
            <w:tcW w:w="1815" w:type="dxa"/>
            <w:gridSpan w:val="2"/>
            <w:vAlign w:val="center"/>
          </w:tcPr>
          <w:p w14:paraId="1F2C1DDD">
            <w:pPr>
              <w:adjustRightInd w:val="0"/>
              <w:snapToGrid w:val="0"/>
              <w:jc w:val="center"/>
              <w:rPr>
                <w:rFonts w:hint="eastAsia" w:ascii="宋体" w:hAnsi="宋体"/>
                <w:sz w:val="24"/>
              </w:rPr>
            </w:pPr>
            <w:r>
              <w:rPr>
                <w:rFonts w:hint="eastAsia" w:ascii="宋体" w:hAnsi="宋体"/>
                <w:sz w:val="24"/>
              </w:rPr>
              <w:t>学历</w:t>
            </w:r>
          </w:p>
        </w:tc>
        <w:tc>
          <w:tcPr>
            <w:tcW w:w="2410" w:type="dxa"/>
            <w:gridSpan w:val="3"/>
            <w:vAlign w:val="center"/>
          </w:tcPr>
          <w:p w14:paraId="7A826ED7">
            <w:pPr>
              <w:adjustRightInd w:val="0"/>
              <w:snapToGrid w:val="0"/>
              <w:jc w:val="center"/>
              <w:rPr>
                <w:rFonts w:hint="eastAsia" w:ascii="宋体" w:hAnsi="宋体"/>
                <w:sz w:val="24"/>
              </w:rPr>
            </w:pPr>
            <w:r>
              <w:rPr>
                <w:rFonts w:hint="eastAsia" w:ascii="宋体" w:hAnsi="宋体"/>
                <w:sz w:val="24"/>
              </w:rPr>
              <w:t>职称</w:t>
            </w:r>
          </w:p>
        </w:tc>
        <w:tc>
          <w:tcPr>
            <w:tcW w:w="1984" w:type="dxa"/>
            <w:gridSpan w:val="2"/>
            <w:vAlign w:val="center"/>
          </w:tcPr>
          <w:p w14:paraId="78E319D9">
            <w:pPr>
              <w:adjustRightInd w:val="0"/>
              <w:snapToGrid w:val="0"/>
              <w:jc w:val="center"/>
              <w:rPr>
                <w:rFonts w:hint="eastAsia" w:ascii="宋体" w:hAnsi="宋体"/>
                <w:sz w:val="24"/>
              </w:rPr>
            </w:pPr>
            <w:r>
              <w:rPr>
                <w:rFonts w:hint="eastAsia" w:ascii="宋体" w:hAnsi="宋体"/>
                <w:sz w:val="24"/>
              </w:rPr>
              <w:t>技能等级</w:t>
            </w:r>
          </w:p>
        </w:tc>
        <w:tc>
          <w:tcPr>
            <w:tcW w:w="851" w:type="dxa"/>
            <w:vMerge w:val="restart"/>
            <w:vAlign w:val="center"/>
          </w:tcPr>
          <w:p w14:paraId="3B63A1D4">
            <w:pPr>
              <w:adjustRightInd w:val="0"/>
              <w:snapToGrid w:val="0"/>
              <w:jc w:val="center"/>
              <w:rPr>
                <w:rFonts w:hint="eastAsia" w:ascii="宋体" w:hAnsi="宋体"/>
                <w:sz w:val="24"/>
              </w:rPr>
            </w:pPr>
            <w:r>
              <w:rPr>
                <w:rFonts w:hint="eastAsia" w:ascii="宋体" w:hAnsi="宋体"/>
                <w:sz w:val="24"/>
              </w:rPr>
              <w:t>双</w:t>
            </w:r>
          </w:p>
          <w:p w14:paraId="78440F90">
            <w:pPr>
              <w:adjustRightInd w:val="0"/>
              <w:snapToGrid w:val="0"/>
              <w:jc w:val="center"/>
              <w:rPr>
                <w:rFonts w:hint="eastAsia" w:ascii="宋体" w:hAnsi="宋体"/>
                <w:sz w:val="24"/>
              </w:rPr>
            </w:pPr>
            <w:r>
              <w:rPr>
                <w:rFonts w:hint="eastAsia" w:ascii="宋体" w:hAnsi="宋体"/>
                <w:sz w:val="24"/>
              </w:rPr>
              <w:t>师</w:t>
            </w:r>
          </w:p>
          <w:p w14:paraId="66160770">
            <w:pPr>
              <w:adjustRightInd w:val="0"/>
              <w:snapToGrid w:val="0"/>
              <w:jc w:val="center"/>
              <w:rPr>
                <w:rFonts w:hint="eastAsia" w:ascii="宋体" w:hAnsi="宋体"/>
                <w:sz w:val="24"/>
              </w:rPr>
            </w:pPr>
            <w:r>
              <w:rPr>
                <w:rFonts w:hint="eastAsia" w:ascii="宋体" w:hAnsi="宋体"/>
                <w:sz w:val="24"/>
              </w:rPr>
              <w:t>型</w:t>
            </w:r>
          </w:p>
          <w:p w14:paraId="762844E7">
            <w:pPr>
              <w:adjustRightInd w:val="0"/>
              <w:snapToGrid w:val="0"/>
              <w:jc w:val="center"/>
              <w:rPr>
                <w:rFonts w:hint="eastAsia" w:ascii="宋体" w:hAnsi="宋体"/>
                <w:sz w:val="24"/>
              </w:rPr>
            </w:pPr>
            <w:r>
              <w:rPr>
                <w:rFonts w:hint="eastAsia" w:ascii="宋体" w:hAnsi="宋体"/>
                <w:sz w:val="24"/>
              </w:rPr>
              <w:t>教</w:t>
            </w:r>
          </w:p>
          <w:p w14:paraId="01E83D5F">
            <w:pPr>
              <w:adjustRightInd w:val="0"/>
              <w:snapToGrid w:val="0"/>
              <w:jc w:val="center"/>
              <w:rPr>
                <w:rFonts w:hint="eastAsia" w:ascii="宋体" w:hAnsi="宋体"/>
                <w:sz w:val="24"/>
              </w:rPr>
            </w:pPr>
            <w:r>
              <w:rPr>
                <w:rFonts w:hint="eastAsia" w:ascii="宋体" w:hAnsi="宋体"/>
                <w:sz w:val="24"/>
              </w:rPr>
              <w:t>师</w:t>
            </w:r>
          </w:p>
        </w:tc>
      </w:tr>
      <w:tr w14:paraId="0715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652" w:type="dxa"/>
            <w:vAlign w:val="center"/>
          </w:tcPr>
          <w:p w14:paraId="67D4163E">
            <w:pPr>
              <w:adjustRightInd w:val="0"/>
              <w:snapToGrid w:val="0"/>
              <w:jc w:val="center"/>
              <w:rPr>
                <w:rFonts w:hint="eastAsia" w:ascii="宋体" w:hAnsi="宋体"/>
                <w:sz w:val="24"/>
              </w:rPr>
            </w:pPr>
            <w:r>
              <w:rPr>
                <w:rFonts w:hint="eastAsia" w:ascii="宋体" w:hAnsi="宋体"/>
                <w:sz w:val="24"/>
              </w:rPr>
              <w:t>专任教师</w:t>
            </w:r>
          </w:p>
        </w:tc>
        <w:tc>
          <w:tcPr>
            <w:tcW w:w="652" w:type="dxa"/>
            <w:vAlign w:val="center"/>
          </w:tcPr>
          <w:p w14:paraId="4E6630D3">
            <w:pPr>
              <w:adjustRightInd w:val="0"/>
              <w:snapToGrid w:val="0"/>
              <w:jc w:val="center"/>
              <w:rPr>
                <w:rFonts w:hint="eastAsia" w:ascii="宋体" w:hAnsi="宋体"/>
                <w:sz w:val="24"/>
              </w:rPr>
            </w:pPr>
            <w:r>
              <w:rPr>
                <w:rFonts w:hint="eastAsia" w:ascii="宋体" w:hAnsi="宋体"/>
                <w:sz w:val="24"/>
              </w:rPr>
              <w:t>兼职教师</w:t>
            </w:r>
          </w:p>
        </w:tc>
        <w:tc>
          <w:tcPr>
            <w:tcW w:w="907" w:type="dxa"/>
            <w:vMerge w:val="restart"/>
            <w:vAlign w:val="center"/>
          </w:tcPr>
          <w:p w14:paraId="416BE27F">
            <w:pPr>
              <w:adjustRightInd w:val="0"/>
              <w:snapToGrid w:val="0"/>
              <w:jc w:val="center"/>
              <w:rPr>
                <w:rFonts w:hint="eastAsia" w:ascii="宋体" w:hAnsi="宋体"/>
                <w:sz w:val="24"/>
              </w:rPr>
            </w:pPr>
            <w:r>
              <w:rPr>
                <w:rFonts w:hint="eastAsia" w:ascii="宋体" w:hAnsi="宋体"/>
                <w:sz w:val="24"/>
              </w:rPr>
              <w:t>本</w:t>
            </w:r>
          </w:p>
          <w:p w14:paraId="62DD05CA">
            <w:pPr>
              <w:adjustRightInd w:val="0"/>
              <w:snapToGrid w:val="0"/>
              <w:jc w:val="center"/>
              <w:rPr>
                <w:rFonts w:hint="eastAsia" w:ascii="宋体" w:hAnsi="宋体"/>
                <w:sz w:val="24"/>
              </w:rPr>
            </w:pPr>
            <w:r>
              <w:rPr>
                <w:rFonts w:hint="eastAsia" w:ascii="宋体" w:hAnsi="宋体"/>
                <w:sz w:val="24"/>
              </w:rPr>
              <w:t>科</w:t>
            </w:r>
          </w:p>
        </w:tc>
        <w:tc>
          <w:tcPr>
            <w:tcW w:w="908" w:type="dxa"/>
            <w:vMerge w:val="restart"/>
            <w:vAlign w:val="center"/>
          </w:tcPr>
          <w:p w14:paraId="5434068D">
            <w:pPr>
              <w:adjustRightInd w:val="0"/>
              <w:snapToGrid w:val="0"/>
              <w:jc w:val="center"/>
              <w:rPr>
                <w:rFonts w:hint="eastAsia" w:ascii="宋体" w:hAnsi="宋体"/>
                <w:sz w:val="24"/>
              </w:rPr>
            </w:pPr>
            <w:r>
              <w:rPr>
                <w:rFonts w:hint="eastAsia" w:ascii="宋体" w:hAnsi="宋体"/>
                <w:sz w:val="24"/>
              </w:rPr>
              <w:t>研</w:t>
            </w:r>
          </w:p>
          <w:p w14:paraId="6AEC25D6">
            <w:pPr>
              <w:adjustRightInd w:val="0"/>
              <w:snapToGrid w:val="0"/>
              <w:jc w:val="center"/>
              <w:rPr>
                <w:rFonts w:hint="eastAsia" w:ascii="宋体" w:hAnsi="宋体"/>
                <w:sz w:val="24"/>
              </w:rPr>
            </w:pPr>
            <w:r>
              <w:rPr>
                <w:rFonts w:hint="eastAsia" w:ascii="宋体" w:hAnsi="宋体"/>
                <w:sz w:val="24"/>
              </w:rPr>
              <w:t>究</w:t>
            </w:r>
          </w:p>
          <w:p w14:paraId="0074820D">
            <w:pPr>
              <w:adjustRightInd w:val="0"/>
              <w:snapToGrid w:val="0"/>
              <w:jc w:val="center"/>
              <w:rPr>
                <w:rFonts w:hint="eastAsia" w:ascii="宋体" w:hAnsi="宋体"/>
                <w:sz w:val="24"/>
              </w:rPr>
            </w:pPr>
            <w:r>
              <w:rPr>
                <w:rFonts w:hint="eastAsia" w:ascii="宋体" w:hAnsi="宋体"/>
                <w:sz w:val="24"/>
              </w:rPr>
              <w:t>生</w:t>
            </w:r>
          </w:p>
        </w:tc>
        <w:tc>
          <w:tcPr>
            <w:tcW w:w="803" w:type="dxa"/>
            <w:vMerge w:val="restart"/>
            <w:vAlign w:val="center"/>
          </w:tcPr>
          <w:p w14:paraId="10ADD137">
            <w:pPr>
              <w:adjustRightInd w:val="0"/>
              <w:snapToGrid w:val="0"/>
              <w:jc w:val="center"/>
              <w:rPr>
                <w:rFonts w:hint="eastAsia" w:ascii="宋体" w:hAnsi="宋体"/>
                <w:sz w:val="24"/>
              </w:rPr>
            </w:pPr>
            <w:r>
              <w:rPr>
                <w:rFonts w:hint="eastAsia" w:ascii="宋体" w:hAnsi="宋体"/>
                <w:sz w:val="24"/>
              </w:rPr>
              <w:t>初</w:t>
            </w:r>
          </w:p>
          <w:p w14:paraId="773FF010">
            <w:pPr>
              <w:adjustRightInd w:val="0"/>
              <w:snapToGrid w:val="0"/>
              <w:jc w:val="center"/>
              <w:rPr>
                <w:rFonts w:hint="eastAsia" w:ascii="宋体" w:hAnsi="宋体"/>
                <w:sz w:val="24"/>
              </w:rPr>
            </w:pPr>
            <w:r>
              <w:rPr>
                <w:rFonts w:hint="eastAsia" w:ascii="宋体" w:hAnsi="宋体"/>
                <w:sz w:val="24"/>
              </w:rPr>
              <w:t>级</w:t>
            </w:r>
          </w:p>
        </w:tc>
        <w:tc>
          <w:tcPr>
            <w:tcW w:w="803" w:type="dxa"/>
            <w:vMerge w:val="restart"/>
            <w:vAlign w:val="center"/>
          </w:tcPr>
          <w:p w14:paraId="6AE98D49">
            <w:pPr>
              <w:adjustRightInd w:val="0"/>
              <w:snapToGrid w:val="0"/>
              <w:jc w:val="center"/>
              <w:rPr>
                <w:rFonts w:hint="eastAsia" w:ascii="宋体" w:hAnsi="宋体"/>
                <w:sz w:val="24"/>
              </w:rPr>
            </w:pPr>
            <w:r>
              <w:rPr>
                <w:rFonts w:hint="eastAsia" w:ascii="宋体" w:hAnsi="宋体"/>
                <w:sz w:val="24"/>
              </w:rPr>
              <w:t>中</w:t>
            </w:r>
          </w:p>
          <w:p w14:paraId="1CDE084E">
            <w:pPr>
              <w:adjustRightInd w:val="0"/>
              <w:snapToGrid w:val="0"/>
              <w:jc w:val="center"/>
              <w:rPr>
                <w:rFonts w:hint="eastAsia" w:ascii="宋体" w:hAnsi="宋体"/>
                <w:sz w:val="24"/>
              </w:rPr>
            </w:pPr>
            <w:r>
              <w:rPr>
                <w:rFonts w:hint="eastAsia" w:ascii="宋体" w:hAnsi="宋体"/>
                <w:sz w:val="24"/>
              </w:rPr>
              <w:t>级</w:t>
            </w:r>
          </w:p>
        </w:tc>
        <w:tc>
          <w:tcPr>
            <w:tcW w:w="804" w:type="dxa"/>
            <w:vMerge w:val="restart"/>
            <w:vAlign w:val="center"/>
          </w:tcPr>
          <w:p w14:paraId="0CF169A3">
            <w:pPr>
              <w:adjustRightInd w:val="0"/>
              <w:snapToGrid w:val="0"/>
              <w:jc w:val="center"/>
              <w:rPr>
                <w:rFonts w:hint="eastAsia" w:ascii="宋体" w:hAnsi="宋体"/>
                <w:sz w:val="24"/>
              </w:rPr>
            </w:pPr>
            <w:r>
              <w:rPr>
                <w:rFonts w:hint="eastAsia" w:ascii="宋体" w:hAnsi="宋体"/>
                <w:sz w:val="24"/>
              </w:rPr>
              <w:t>高</w:t>
            </w:r>
          </w:p>
          <w:p w14:paraId="246E48C4">
            <w:pPr>
              <w:adjustRightInd w:val="0"/>
              <w:snapToGrid w:val="0"/>
              <w:jc w:val="center"/>
              <w:rPr>
                <w:rFonts w:hint="eastAsia" w:ascii="宋体" w:hAnsi="宋体"/>
                <w:sz w:val="24"/>
              </w:rPr>
            </w:pPr>
            <w:r>
              <w:rPr>
                <w:rFonts w:hint="eastAsia" w:ascii="宋体" w:hAnsi="宋体"/>
                <w:sz w:val="24"/>
              </w:rPr>
              <w:t>级</w:t>
            </w:r>
          </w:p>
        </w:tc>
        <w:tc>
          <w:tcPr>
            <w:tcW w:w="992" w:type="dxa"/>
            <w:vMerge w:val="restart"/>
            <w:vAlign w:val="center"/>
          </w:tcPr>
          <w:p w14:paraId="35EA43AC">
            <w:pPr>
              <w:adjustRightInd w:val="0"/>
              <w:snapToGrid w:val="0"/>
              <w:jc w:val="center"/>
              <w:rPr>
                <w:rFonts w:hint="eastAsia" w:ascii="宋体" w:hAnsi="宋体"/>
                <w:sz w:val="24"/>
              </w:rPr>
            </w:pPr>
            <w:r>
              <w:rPr>
                <w:rFonts w:hint="eastAsia" w:ascii="宋体" w:hAnsi="宋体"/>
                <w:sz w:val="24"/>
              </w:rPr>
              <w:t>高</w:t>
            </w:r>
          </w:p>
          <w:p w14:paraId="7732E75C">
            <w:pPr>
              <w:adjustRightInd w:val="0"/>
              <w:snapToGrid w:val="0"/>
              <w:jc w:val="center"/>
              <w:rPr>
                <w:rFonts w:hint="eastAsia" w:ascii="宋体" w:hAnsi="宋体"/>
                <w:sz w:val="24"/>
              </w:rPr>
            </w:pPr>
            <w:r>
              <w:rPr>
                <w:rFonts w:hint="eastAsia" w:ascii="宋体" w:hAnsi="宋体"/>
                <w:sz w:val="24"/>
              </w:rPr>
              <w:t>级</w:t>
            </w:r>
          </w:p>
          <w:p w14:paraId="76E2B85E">
            <w:pPr>
              <w:adjustRightInd w:val="0"/>
              <w:snapToGrid w:val="0"/>
              <w:jc w:val="center"/>
              <w:rPr>
                <w:rFonts w:hint="eastAsia" w:ascii="宋体" w:hAnsi="宋体"/>
                <w:sz w:val="24"/>
              </w:rPr>
            </w:pPr>
            <w:r>
              <w:rPr>
                <w:rFonts w:hint="eastAsia" w:ascii="宋体" w:hAnsi="宋体"/>
                <w:sz w:val="24"/>
              </w:rPr>
              <w:t>工</w:t>
            </w:r>
          </w:p>
        </w:tc>
        <w:tc>
          <w:tcPr>
            <w:tcW w:w="992" w:type="dxa"/>
            <w:vMerge w:val="restart"/>
            <w:vAlign w:val="center"/>
          </w:tcPr>
          <w:p w14:paraId="72C7E967">
            <w:pPr>
              <w:adjustRightInd w:val="0"/>
              <w:snapToGrid w:val="0"/>
              <w:jc w:val="center"/>
              <w:rPr>
                <w:rFonts w:hint="eastAsia" w:ascii="宋体" w:hAnsi="宋体"/>
                <w:sz w:val="24"/>
              </w:rPr>
            </w:pPr>
            <w:r>
              <w:rPr>
                <w:rFonts w:hint="eastAsia" w:ascii="宋体" w:hAnsi="宋体"/>
                <w:sz w:val="24"/>
              </w:rPr>
              <w:t>技</w:t>
            </w:r>
          </w:p>
          <w:p w14:paraId="7A520CF9">
            <w:pPr>
              <w:adjustRightInd w:val="0"/>
              <w:snapToGrid w:val="0"/>
              <w:jc w:val="center"/>
              <w:rPr>
                <w:rFonts w:hint="eastAsia" w:ascii="宋体" w:hAnsi="宋体"/>
                <w:sz w:val="24"/>
              </w:rPr>
            </w:pPr>
            <w:r>
              <w:rPr>
                <w:rFonts w:hint="eastAsia" w:ascii="宋体" w:hAnsi="宋体"/>
                <w:sz w:val="24"/>
              </w:rPr>
              <w:t>师</w:t>
            </w:r>
          </w:p>
        </w:tc>
        <w:tc>
          <w:tcPr>
            <w:tcW w:w="851" w:type="dxa"/>
            <w:vMerge w:val="continue"/>
            <w:vAlign w:val="center"/>
          </w:tcPr>
          <w:p w14:paraId="38C8B6B3">
            <w:pPr>
              <w:adjustRightInd w:val="0"/>
              <w:snapToGrid w:val="0"/>
              <w:jc w:val="center"/>
              <w:rPr>
                <w:rFonts w:hint="eastAsia" w:ascii="宋体" w:hAnsi="宋体"/>
                <w:sz w:val="24"/>
              </w:rPr>
            </w:pPr>
          </w:p>
        </w:tc>
      </w:tr>
      <w:tr w14:paraId="1169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52" w:type="dxa"/>
            <w:vAlign w:val="center"/>
          </w:tcPr>
          <w:p w14:paraId="6AD22FC8">
            <w:pPr>
              <w:adjustRightInd w:val="0"/>
              <w:snapToGrid w:val="0"/>
              <w:jc w:val="center"/>
              <w:rPr>
                <w:rFonts w:hint="eastAsia" w:ascii="宋体" w:hAnsi="宋体"/>
                <w:sz w:val="24"/>
              </w:rPr>
            </w:pPr>
            <w:r>
              <w:rPr>
                <w:rFonts w:hint="eastAsia" w:ascii="宋体" w:hAnsi="宋体"/>
                <w:sz w:val="24"/>
              </w:rPr>
              <w:t>12</w:t>
            </w:r>
          </w:p>
        </w:tc>
        <w:tc>
          <w:tcPr>
            <w:tcW w:w="652" w:type="dxa"/>
            <w:vAlign w:val="center"/>
          </w:tcPr>
          <w:p w14:paraId="1C8007F7">
            <w:pPr>
              <w:adjustRightInd w:val="0"/>
              <w:snapToGrid w:val="0"/>
              <w:jc w:val="center"/>
              <w:rPr>
                <w:rFonts w:hint="eastAsia" w:ascii="宋体" w:hAnsi="宋体"/>
                <w:sz w:val="24"/>
              </w:rPr>
            </w:pPr>
            <w:r>
              <w:rPr>
                <w:rFonts w:hint="eastAsia" w:ascii="宋体" w:hAnsi="宋体"/>
                <w:sz w:val="24"/>
              </w:rPr>
              <w:t>2</w:t>
            </w:r>
          </w:p>
        </w:tc>
        <w:tc>
          <w:tcPr>
            <w:tcW w:w="907" w:type="dxa"/>
            <w:vMerge w:val="continue"/>
            <w:vAlign w:val="center"/>
          </w:tcPr>
          <w:p w14:paraId="76BE4F64">
            <w:pPr>
              <w:adjustRightInd w:val="0"/>
              <w:snapToGrid w:val="0"/>
              <w:jc w:val="center"/>
              <w:rPr>
                <w:rFonts w:hint="eastAsia" w:ascii="宋体" w:hAnsi="宋体"/>
                <w:sz w:val="24"/>
              </w:rPr>
            </w:pPr>
          </w:p>
        </w:tc>
        <w:tc>
          <w:tcPr>
            <w:tcW w:w="908" w:type="dxa"/>
            <w:vMerge w:val="continue"/>
            <w:vAlign w:val="center"/>
          </w:tcPr>
          <w:p w14:paraId="7DF8A629">
            <w:pPr>
              <w:adjustRightInd w:val="0"/>
              <w:snapToGrid w:val="0"/>
              <w:jc w:val="center"/>
              <w:rPr>
                <w:rFonts w:hint="eastAsia" w:ascii="宋体" w:hAnsi="宋体"/>
                <w:sz w:val="24"/>
              </w:rPr>
            </w:pPr>
          </w:p>
        </w:tc>
        <w:tc>
          <w:tcPr>
            <w:tcW w:w="803" w:type="dxa"/>
            <w:vMerge w:val="continue"/>
            <w:vAlign w:val="center"/>
          </w:tcPr>
          <w:p w14:paraId="470B7665">
            <w:pPr>
              <w:adjustRightInd w:val="0"/>
              <w:snapToGrid w:val="0"/>
              <w:jc w:val="center"/>
              <w:rPr>
                <w:rFonts w:hint="eastAsia" w:ascii="宋体" w:hAnsi="宋体"/>
                <w:sz w:val="24"/>
              </w:rPr>
            </w:pPr>
          </w:p>
        </w:tc>
        <w:tc>
          <w:tcPr>
            <w:tcW w:w="803" w:type="dxa"/>
            <w:vMerge w:val="continue"/>
            <w:vAlign w:val="center"/>
          </w:tcPr>
          <w:p w14:paraId="1DC9D224">
            <w:pPr>
              <w:adjustRightInd w:val="0"/>
              <w:snapToGrid w:val="0"/>
              <w:jc w:val="center"/>
              <w:rPr>
                <w:rFonts w:hint="eastAsia" w:ascii="宋体" w:hAnsi="宋体"/>
                <w:sz w:val="24"/>
              </w:rPr>
            </w:pPr>
          </w:p>
        </w:tc>
        <w:tc>
          <w:tcPr>
            <w:tcW w:w="804" w:type="dxa"/>
            <w:vMerge w:val="continue"/>
            <w:vAlign w:val="center"/>
          </w:tcPr>
          <w:p w14:paraId="628F7390">
            <w:pPr>
              <w:adjustRightInd w:val="0"/>
              <w:snapToGrid w:val="0"/>
              <w:jc w:val="center"/>
              <w:rPr>
                <w:rFonts w:hint="eastAsia" w:ascii="宋体" w:hAnsi="宋体"/>
                <w:sz w:val="24"/>
              </w:rPr>
            </w:pPr>
          </w:p>
        </w:tc>
        <w:tc>
          <w:tcPr>
            <w:tcW w:w="992" w:type="dxa"/>
            <w:vMerge w:val="continue"/>
            <w:vAlign w:val="center"/>
          </w:tcPr>
          <w:p w14:paraId="345135E7">
            <w:pPr>
              <w:adjustRightInd w:val="0"/>
              <w:snapToGrid w:val="0"/>
              <w:jc w:val="center"/>
              <w:rPr>
                <w:rFonts w:hint="eastAsia" w:ascii="宋体" w:hAnsi="宋体"/>
                <w:sz w:val="24"/>
              </w:rPr>
            </w:pPr>
          </w:p>
        </w:tc>
        <w:tc>
          <w:tcPr>
            <w:tcW w:w="992" w:type="dxa"/>
            <w:vMerge w:val="continue"/>
            <w:vAlign w:val="center"/>
          </w:tcPr>
          <w:p w14:paraId="2A8DA98C">
            <w:pPr>
              <w:adjustRightInd w:val="0"/>
              <w:snapToGrid w:val="0"/>
              <w:jc w:val="center"/>
              <w:rPr>
                <w:rFonts w:hint="eastAsia" w:ascii="宋体" w:hAnsi="宋体"/>
                <w:sz w:val="24"/>
              </w:rPr>
            </w:pPr>
          </w:p>
        </w:tc>
        <w:tc>
          <w:tcPr>
            <w:tcW w:w="851" w:type="dxa"/>
            <w:vMerge w:val="continue"/>
            <w:vAlign w:val="center"/>
          </w:tcPr>
          <w:p w14:paraId="17AE3668">
            <w:pPr>
              <w:adjustRightInd w:val="0"/>
              <w:snapToGrid w:val="0"/>
              <w:jc w:val="center"/>
              <w:rPr>
                <w:rFonts w:hint="eastAsia" w:ascii="宋体" w:hAnsi="宋体"/>
                <w:sz w:val="24"/>
              </w:rPr>
            </w:pPr>
          </w:p>
        </w:tc>
      </w:tr>
      <w:tr w14:paraId="1692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04" w:type="dxa"/>
            <w:gridSpan w:val="2"/>
            <w:vAlign w:val="center"/>
          </w:tcPr>
          <w:p w14:paraId="25ABCE3B">
            <w:pPr>
              <w:adjustRightInd w:val="0"/>
              <w:snapToGrid w:val="0"/>
              <w:jc w:val="center"/>
              <w:rPr>
                <w:rFonts w:hint="eastAsia" w:ascii="宋体" w:hAnsi="宋体"/>
                <w:sz w:val="24"/>
              </w:rPr>
            </w:pPr>
            <w:r>
              <w:rPr>
                <w:rFonts w:hint="eastAsia" w:ascii="宋体" w:hAnsi="宋体"/>
                <w:sz w:val="24"/>
              </w:rPr>
              <w:t>14</w:t>
            </w:r>
          </w:p>
        </w:tc>
        <w:tc>
          <w:tcPr>
            <w:tcW w:w="907" w:type="dxa"/>
            <w:vAlign w:val="center"/>
          </w:tcPr>
          <w:p w14:paraId="4B136B2D">
            <w:pPr>
              <w:adjustRightInd w:val="0"/>
              <w:snapToGrid w:val="0"/>
              <w:jc w:val="center"/>
              <w:rPr>
                <w:rFonts w:hint="eastAsia" w:ascii="宋体" w:hAnsi="宋体"/>
                <w:sz w:val="24"/>
              </w:rPr>
            </w:pPr>
            <w:r>
              <w:rPr>
                <w:rFonts w:hint="eastAsia" w:ascii="宋体" w:hAnsi="宋体"/>
                <w:sz w:val="24"/>
              </w:rPr>
              <w:t>3</w:t>
            </w:r>
          </w:p>
        </w:tc>
        <w:tc>
          <w:tcPr>
            <w:tcW w:w="908" w:type="dxa"/>
            <w:vAlign w:val="center"/>
          </w:tcPr>
          <w:p w14:paraId="43036A99">
            <w:pPr>
              <w:adjustRightInd w:val="0"/>
              <w:snapToGrid w:val="0"/>
              <w:jc w:val="center"/>
              <w:rPr>
                <w:rFonts w:hint="eastAsia" w:ascii="宋体" w:hAnsi="宋体"/>
                <w:sz w:val="24"/>
              </w:rPr>
            </w:pPr>
            <w:r>
              <w:rPr>
                <w:rFonts w:hint="eastAsia" w:ascii="宋体" w:hAnsi="宋体"/>
                <w:sz w:val="24"/>
              </w:rPr>
              <w:t>9</w:t>
            </w:r>
          </w:p>
        </w:tc>
        <w:tc>
          <w:tcPr>
            <w:tcW w:w="803" w:type="dxa"/>
            <w:vAlign w:val="center"/>
          </w:tcPr>
          <w:p w14:paraId="751D53D5">
            <w:pPr>
              <w:adjustRightInd w:val="0"/>
              <w:snapToGrid w:val="0"/>
              <w:jc w:val="center"/>
              <w:rPr>
                <w:rFonts w:hint="eastAsia" w:ascii="宋体" w:hAnsi="宋体"/>
                <w:sz w:val="24"/>
              </w:rPr>
            </w:pPr>
            <w:r>
              <w:rPr>
                <w:rFonts w:hint="eastAsia" w:ascii="宋体" w:hAnsi="宋体"/>
                <w:sz w:val="24"/>
              </w:rPr>
              <w:t>2</w:t>
            </w:r>
          </w:p>
        </w:tc>
        <w:tc>
          <w:tcPr>
            <w:tcW w:w="803" w:type="dxa"/>
            <w:vAlign w:val="center"/>
          </w:tcPr>
          <w:p w14:paraId="012613EF">
            <w:pPr>
              <w:adjustRightInd w:val="0"/>
              <w:snapToGrid w:val="0"/>
              <w:jc w:val="center"/>
              <w:rPr>
                <w:rFonts w:hint="eastAsia" w:ascii="宋体" w:hAnsi="宋体"/>
                <w:sz w:val="24"/>
              </w:rPr>
            </w:pPr>
            <w:r>
              <w:rPr>
                <w:rFonts w:hint="eastAsia" w:ascii="宋体" w:hAnsi="宋体"/>
                <w:sz w:val="24"/>
              </w:rPr>
              <w:t>5</w:t>
            </w:r>
          </w:p>
        </w:tc>
        <w:tc>
          <w:tcPr>
            <w:tcW w:w="804" w:type="dxa"/>
            <w:vAlign w:val="center"/>
          </w:tcPr>
          <w:p w14:paraId="2CD76D8D">
            <w:pPr>
              <w:adjustRightInd w:val="0"/>
              <w:snapToGrid w:val="0"/>
              <w:jc w:val="center"/>
              <w:rPr>
                <w:rFonts w:hint="eastAsia" w:ascii="宋体" w:hAnsi="宋体"/>
                <w:sz w:val="24"/>
              </w:rPr>
            </w:pPr>
            <w:r>
              <w:rPr>
                <w:rFonts w:hint="eastAsia" w:ascii="宋体" w:hAnsi="宋体"/>
                <w:sz w:val="24"/>
              </w:rPr>
              <w:t>5</w:t>
            </w:r>
          </w:p>
        </w:tc>
        <w:tc>
          <w:tcPr>
            <w:tcW w:w="992" w:type="dxa"/>
            <w:vAlign w:val="center"/>
          </w:tcPr>
          <w:p w14:paraId="5F9276C4">
            <w:pPr>
              <w:adjustRightInd w:val="0"/>
              <w:snapToGrid w:val="0"/>
              <w:jc w:val="center"/>
              <w:rPr>
                <w:rFonts w:hint="eastAsia" w:ascii="宋体" w:hAnsi="宋体"/>
                <w:sz w:val="24"/>
              </w:rPr>
            </w:pPr>
            <w:r>
              <w:rPr>
                <w:rFonts w:hint="eastAsia" w:ascii="宋体" w:hAnsi="宋体"/>
                <w:sz w:val="24"/>
              </w:rPr>
              <w:t>11</w:t>
            </w:r>
          </w:p>
        </w:tc>
        <w:tc>
          <w:tcPr>
            <w:tcW w:w="992" w:type="dxa"/>
            <w:vAlign w:val="center"/>
          </w:tcPr>
          <w:p w14:paraId="10E3198E">
            <w:pPr>
              <w:adjustRightInd w:val="0"/>
              <w:snapToGrid w:val="0"/>
              <w:jc w:val="center"/>
              <w:rPr>
                <w:rFonts w:hint="eastAsia" w:ascii="宋体" w:hAnsi="宋体"/>
                <w:sz w:val="24"/>
              </w:rPr>
            </w:pPr>
            <w:r>
              <w:rPr>
                <w:rFonts w:hint="eastAsia" w:ascii="宋体" w:hAnsi="宋体"/>
                <w:sz w:val="24"/>
              </w:rPr>
              <w:t>6</w:t>
            </w:r>
          </w:p>
        </w:tc>
        <w:tc>
          <w:tcPr>
            <w:tcW w:w="851" w:type="dxa"/>
            <w:vAlign w:val="center"/>
          </w:tcPr>
          <w:p w14:paraId="73581E5F">
            <w:pPr>
              <w:adjustRightInd w:val="0"/>
              <w:snapToGrid w:val="0"/>
              <w:jc w:val="center"/>
              <w:rPr>
                <w:rFonts w:hint="eastAsia" w:ascii="宋体" w:hAnsi="宋体"/>
                <w:sz w:val="24"/>
              </w:rPr>
            </w:pPr>
            <w:r>
              <w:rPr>
                <w:rFonts w:hint="eastAsia" w:ascii="宋体" w:hAnsi="宋体"/>
                <w:sz w:val="24"/>
              </w:rPr>
              <w:t>11</w:t>
            </w:r>
          </w:p>
        </w:tc>
      </w:tr>
      <w:tr w14:paraId="23F6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19" w:type="dxa"/>
            <w:gridSpan w:val="4"/>
            <w:vAlign w:val="center"/>
          </w:tcPr>
          <w:p w14:paraId="7C4DFAA0">
            <w:pPr>
              <w:adjustRightInd w:val="0"/>
              <w:snapToGrid w:val="0"/>
              <w:jc w:val="center"/>
              <w:rPr>
                <w:rFonts w:hint="eastAsia" w:ascii="宋体" w:hAnsi="宋体"/>
                <w:sz w:val="24"/>
              </w:rPr>
            </w:pPr>
            <w:r>
              <w:rPr>
                <w:rFonts w:hint="eastAsia" w:ascii="宋体" w:hAnsi="宋体"/>
                <w:sz w:val="24"/>
              </w:rPr>
              <w:t>兼职教师占比</w:t>
            </w:r>
          </w:p>
        </w:tc>
        <w:tc>
          <w:tcPr>
            <w:tcW w:w="5245" w:type="dxa"/>
            <w:gridSpan w:val="6"/>
            <w:vAlign w:val="center"/>
          </w:tcPr>
          <w:p w14:paraId="5694C283">
            <w:pPr>
              <w:adjustRightInd w:val="0"/>
              <w:snapToGrid w:val="0"/>
              <w:jc w:val="center"/>
              <w:rPr>
                <w:rFonts w:hint="eastAsia" w:ascii="宋体" w:hAnsi="宋体"/>
                <w:sz w:val="24"/>
              </w:rPr>
            </w:pPr>
            <w:r>
              <w:rPr>
                <w:rFonts w:hint="eastAsia" w:ascii="宋体" w:hAnsi="宋体"/>
                <w:sz w:val="24"/>
              </w:rPr>
              <w:t>14.3%</w:t>
            </w:r>
          </w:p>
        </w:tc>
      </w:tr>
      <w:tr w14:paraId="5E36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19" w:type="dxa"/>
            <w:gridSpan w:val="4"/>
            <w:vAlign w:val="center"/>
          </w:tcPr>
          <w:p w14:paraId="5426CF26">
            <w:pPr>
              <w:adjustRightInd w:val="0"/>
              <w:snapToGrid w:val="0"/>
              <w:jc w:val="center"/>
              <w:rPr>
                <w:rFonts w:hint="eastAsia" w:ascii="宋体" w:hAnsi="宋体"/>
                <w:sz w:val="24"/>
              </w:rPr>
            </w:pPr>
            <w:r>
              <w:rPr>
                <w:rFonts w:hint="eastAsia" w:ascii="宋体" w:hAnsi="宋体"/>
                <w:sz w:val="24"/>
              </w:rPr>
              <w:t>高级职称占比</w:t>
            </w:r>
          </w:p>
        </w:tc>
        <w:tc>
          <w:tcPr>
            <w:tcW w:w="5245" w:type="dxa"/>
            <w:gridSpan w:val="6"/>
            <w:vAlign w:val="center"/>
          </w:tcPr>
          <w:p w14:paraId="6FE5CEAD">
            <w:pPr>
              <w:adjustRightInd w:val="0"/>
              <w:snapToGrid w:val="0"/>
              <w:jc w:val="center"/>
              <w:rPr>
                <w:rFonts w:hint="eastAsia" w:ascii="宋体" w:hAnsi="宋体"/>
                <w:sz w:val="24"/>
              </w:rPr>
            </w:pPr>
            <w:r>
              <w:rPr>
                <w:rFonts w:hint="eastAsia" w:ascii="宋体" w:hAnsi="宋体"/>
                <w:sz w:val="24"/>
              </w:rPr>
              <w:t>35.7%</w:t>
            </w:r>
          </w:p>
        </w:tc>
      </w:tr>
      <w:tr w14:paraId="142D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19" w:type="dxa"/>
            <w:gridSpan w:val="4"/>
            <w:vAlign w:val="center"/>
          </w:tcPr>
          <w:p w14:paraId="73EE9206">
            <w:pPr>
              <w:adjustRightInd w:val="0"/>
              <w:snapToGrid w:val="0"/>
              <w:jc w:val="center"/>
              <w:rPr>
                <w:rFonts w:hint="eastAsia" w:ascii="宋体" w:hAnsi="宋体"/>
                <w:sz w:val="24"/>
              </w:rPr>
            </w:pPr>
            <w:r>
              <w:rPr>
                <w:rFonts w:hint="eastAsia" w:ascii="宋体" w:hAnsi="宋体"/>
                <w:sz w:val="24"/>
              </w:rPr>
              <w:t>双师型教师占比</w:t>
            </w:r>
          </w:p>
        </w:tc>
        <w:tc>
          <w:tcPr>
            <w:tcW w:w="5245" w:type="dxa"/>
            <w:gridSpan w:val="6"/>
            <w:vAlign w:val="center"/>
          </w:tcPr>
          <w:p w14:paraId="2264E838">
            <w:pPr>
              <w:adjustRightInd w:val="0"/>
              <w:snapToGrid w:val="0"/>
              <w:jc w:val="center"/>
              <w:rPr>
                <w:rFonts w:hint="eastAsia" w:ascii="宋体" w:hAnsi="宋体"/>
                <w:sz w:val="24"/>
              </w:rPr>
            </w:pPr>
            <w:r>
              <w:rPr>
                <w:rFonts w:hint="eastAsia" w:ascii="宋体" w:hAnsi="宋体"/>
                <w:sz w:val="24"/>
              </w:rPr>
              <w:t>78.6%</w:t>
            </w:r>
          </w:p>
        </w:tc>
      </w:tr>
      <w:bookmarkEnd w:id="23"/>
    </w:tbl>
    <w:p w14:paraId="2BB64D7B">
      <w:pPr>
        <w:pStyle w:val="2"/>
        <w:rPr>
          <w:sz w:val="24"/>
          <w:szCs w:val="24"/>
        </w:rPr>
      </w:pPr>
      <w:bookmarkStart w:id="24" w:name="_Toc195779742"/>
      <w:r>
        <w:rPr>
          <w:rFonts w:hint="eastAsia"/>
          <w:sz w:val="24"/>
          <w:szCs w:val="24"/>
        </w:rPr>
        <w:t>（二）教学设施</w:t>
      </w:r>
      <w:bookmarkEnd w:id="24"/>
    </w:p>
    <w:p w14:paraId="0BC72B33">
      <w:pPr>
        <w:pStyle w:val="5"/>
        <w:spacing w:before="312" w:beforeLines="100" w:after="312" w:afterLines="100"/>
        <w:ind w:left="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1.专业教室基本条件</w:t>
      </w:r>
    </w:p>
    <w:p w14:paraId="72D0E9E3">
      <w:pPr>
        <w:adjustRightInd w:val="0"/>
        <w:snapToGrid w:val="0"/>
        <w:spacing w:line="360" w:lineRule="auto"/>
        <w:ind w:firstLine="480" w:firstLineChars="200"/>
        <w:jc w:val="left"/>
        <w:rPr>
          <w:rFonts w:hint="eastAsia" w:ascii="宋体" w:hAnsi="宋体"/>
          <w:sz w:val="24"/>
        </w:rPr>
      </w:pPr>
      <w:r>
        <w:rPr>
          <w:rFonts w:hint="eastAsia" w:ascii="宋体" w:hAnsi="宋体"/>
          <w:sz w:val="24"/>
        </w:rPr>
        <w:t>本专业的学生教室配备黑（白）板、多媒体计算机、投影设备、音响设备、互联网接入和Wi-Fi环境，有完备的网络安全防护措施；安装应急照明装置，紧急疏散的标志明显，学生逃生通过畅通无阻。</w:t>
      </w:r>
    </w:p>
    <w:p w14:paraId="53A9A9AB">
      <w:pPr>
        <w:pStyle w:val="5"/>
        <w:spacing w:before="312" w:beforeLines="100" w:after="312" w:afterLines="100"/>
        <w:ind w:left="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2.校内实训场基本要求</w:t>
      </w:r>
    </w:p>
    <w:p w14:paraId="2EDED6DF">
      <w:pPr>
        <w:adjustRightInd w:val="0"/>
        <w:snapToGrid w:val="0"/>
        <w:spacing w:line="360" w:lineRule="auto"/>
        <w:ind w:firstLine="480" w:firstLineChars="200"/>
        <w:jc w:val="left"/>
        <w:rPr>
          <w:rFonts w:hint="eastAsia" w:ascii="宋体" w:hAnsi="宋体"/>
          <w:sz w:val="24"/>
        </w:rPr>
      </w:pPr>
      <w:r>
        <w:rPr>
          <w:rFonts w:hint="eastAsia" w:ascii="宋体" w:hAnsi="宋体"/>
          <w:sz w:val="24"/>
        </w:rPr>
        <w:t>本专业设有创新创业孵化基地，其中包括商品拍摄摄影棚、图形处理机房、网店运营机房、新媒体运营实训室、创客联盟工作室、供应链管理实训室、直播间若干，建筑面积达 500 平方，能够很好地满足学生在美工、直播带货、推广运营、供应链管理、运营管理等多方面的实训需求。</w:t>
      </w:r>
    </w:p>
    <w:p w14:paraId="35E5E302">
      <w:pPr>
        <w:adjustRightInd w:val="0"/>
        <w:snapToGrid w:val="0"/>
        <w:spacing w:line="360" w:lineRule="auto"/>
        <w:ind w:firstLine="480" w:firstLineChars="200"/>
        <w:jc w:val="left"/>
        <w:rPr>
          <w:rFonts w:hint="eastAsia" w:ascii="宋体" w:hAnsi="宋体"/>
          <w:sz w:val="24"/>
        </w:rPr>
      </w:pPr>
      <w:r>
        <w:rPr>
          <w:rFonts w:hint="eastAsia" w:ascii="宋体" w:hAnsi="宋体"/>
          <w:sz w:val="24"/>
        </w:rPr>
        <w:t>（1）商品拍摄及处理实训室。</w:t>
      </w:r>
    </w:p>
    <w:p w14:paraId="4F428DD4">
      <w:pPr>
        <w:adjustRightInd w:val="0"/>
        <w:snapToGrid w:val="0"/>
        <w:spacing w:line="360" w:lineRule="auto"/>
        <w:ind w:firstLine="480" w:firstLineChars="200"/>
        <w:jc w:val="left"/>
        <w:rPr>
          <w:rFonts w:hint="eastAsia" w:ascii="宋体" w:hAnsi="宋体"/>
          <w:sz w:val="24"/>
        </w:rPr>
      </w:pPr>
      <w:r>
        <w:rPr>
          <w:rFonts w:hint="eastAsia" w:ascii="宋体" w:hAnsi="宋体"/>
          <w:sz w:val="24"/>
        </w:rPr>
        <w:t>配备投影设备、白板、计算机，安装 Photoshop、 I11ustrator、 Dream-weaver、 F1ash、 Core1DRAW 等软件  网络接入或 Wi-Fi环境  配备数码相机、 相机三脚架、引闪器、 反光板、 柔光灯、摄影灯架、 静物台、 拍摄幕布、背景板等摄影器材，满足大型商品、小型商品以及人物的拍摄需要，拍摄区要求全遮光环境，配备商品展示柜、相关搭配道具等。实训室支持视频采编、图形图像处理、商品信息采编、网络编辑、网页设计与制作等课程的教学与实训。</w:t>
      </w:r>
    </w:p>
    <w:p w14:paraId="4747F082">
      <w:pPr>
        <w:adjustRightInd w:val="0"/>
        <w:snapToGrid w:val="0"/>
        <w:spacing w:line="360" w:lineRule="auto"/>
        <w:ind w:firstLine="480" w:firstLineChars="200"/>
        <w:jc w:val="left"/>
        <w:rPr>
          <w:rFonts w:hint="eastAsia" w:ascii="宋体" w:hAnsi="宋体"/>
          <w:sz w:val="24"/>
        </w:rPr>
      </w:pPr>
      <w:r>
        <w:rPr>
          <w:rFonts w:hint="eastAsia" w:ascii="宋体" w:hAnsi="宋体"/>
          <w:sz w:val="24"/>
        </w:rPr>
        <w:t>（2）电子商务运营实训室。</w:t>
      </w:r>
    </w:p>
    <w:p w14:paraId="2DE273AF">
      <w:pPr>
        <w:adjustRightInd w:val="0"/>
        <w:snapToGrid w:val="0"/>
        <w:spacing w:line="360" w:lineRule="auto"/>
        <w:ind w:firstLine="480" w:firstLineChars="200"/>
        <w:jc w:val="left"/>
        <w:rPr>
          <w:rFonts w:hint="eastAsia" w:ascii="宋体" w:hAnsi="宋体"/>
          <w:sz w:val="24"/>
        </w:rPr>
      </w:pPr>
      <w:r>
        <w:rPr>
          <w:rFonts w:hint="eastAsia" w:ascii="宋体" w:hAnsi="宋体"/>
          <w:sz w:val="24"/>
        </w:rPr>
        <w:t>配备服务器、投影设备、白板、打印机、扫描仪，提供网络接入或 Wi-Fi环境。 配备的计算机、无线终端(手机或Pad)可运行 Chrome、IE、Safari、Firefox等常用浏览器的测试终端 ，安装Linux/Windows操作系统、 MySQL等软件，可以根据需要构筑不同的商业应用场景。 实训室支持电子商务运营、电子商务数据分析、跨境电子商务实践 移动商务运营、电子商务物流及供应链管理实务等课程的教学与实训。</w:t>
      </w:r>
    </w:p>
    <w:p w14:paraId="637CCCD9">
      <w:pPr>
        <w:adjustRightInd w:val="0"/>
        <w:snapToGrid w:val="0"/>
        <w:spacing w:line="360" w:lineRule="auto"/>
        <w:ind w:firstLine="480" w:firstLineChars="200"/>
        <w:jc w:val="left"/>
        <w:rPr>
          <w:rFonts w:hint="eastAsia" w:ascii="宋体" w:hAnsi="宋体"/>
          <w:sz w:val="24"/>
        </w:rPr>
      </w:pPr>
      <w:r>
        <w:rPr>
          <w:rFonts w:hint="eastAsia" w:ascii="宋体" w:hAnsi="宋体"/>
          <w:sz w:val="24"/>
        </w:rPr>
        <w:t>（3）电子商务数据分析实训室。</w:t>
      </w:r>
    </w:p>
    <w:p w14:paraId="45CB9D96">
      <w:pPr>
        <w:adjustRightInd w:val="0"/>
        <w:snapToGrid w:val="0"/>
        <w:spacing w:line="360" w:lineRule="auto"/>
        <w:ind w:firstLine="480" w:firstLineChars="200"/>
        <w:jc w:val="left"/>
        <w:rPr>
          <w:rFonts w:hint="eastAsia" w:ascii="宋体" w:hAnsi="宋体"/>
          <w:sz w:val="24"/>
        </w:rPr>
      </w:pPr>
      <w:r>
        <w:rPr>
          <w:rFonts w:hint="eastAsia" w:ascii="宋体" w:hAnsi="宋体"/>
          <w:sz w:val="24"/>
        </w:rPr>
        <w:t>配备服务器、投影设备、白板、交换机、 计算机，可运行Chrome、IE、Safari、Firefox等常用浏览器的测试终端，安装Linux/Windows操作系统、MySQL等软件、电子商务数据实训系统 ，支持程序设计基础、数据库基础、电子商务运营与推广、电子商务数据分析与应用等课程的教学与实训。</w:t>
      </w:r>
    </w:p>
    <w:p w14:paraId="2F696DE4">
      <w:pPr>
        <w:adjustRightInd w:val="0"/>
        <w:snapToGrid w:val="0"/>
        <w:spacing w:line="360" w:lineRule="auto"/>
        <w:ind w:firstLine="480" w:firstLineChars="200"/>
        <w:jc w:val="left"/>
        <w:rPr>
          <w:rFonts w:hint="eastAsia" w:ascii="宋体" w:hAnsi="宋体"/>
          <w:sz w:val="24"/>
        </w:rPr>
      </w:pPr>
      <w:r>
        <w:rPr>
          <w:rFonts w:hint="eastAsia" w:ascii="宋体" w:hAnsi="宋体"/>
          <w:sz w:val="24"/>
        </w:rPr>
        <w:t>（4）网络营销实训室。</w:t>
      </w:r>
    </w:p>
    <w:p w14:paraId="7AA99AF7">
      <w:pPr>
        <w:adjustRightInd w:val="0"/>
        <w:snapToGrid w:val="0"/>
        <w:spacing w:line="360" w:lineRule="auto"/>
        <w:ind w:firstLine="480" w:firstLineChars="200"/>
        <w:jc w:val="left"/>
        <w:rPr>
          <w:rFonts w:hint="eastAsia" w:ascii="宋体" w:hAnsi="宋体"/>
          <w:sz w:val="24"/>
        </w:rPr>
      </w:pPr>
      <w:r>
        <w:rPr>
          <w:rFonts w:hint="eastAsia" w:ascii="宋体" w:hAnsi="宋体"/>
          <w:sz w:val="24"/>
        </w:rPr>
        <w:t>配备服务器、投影设备、白板、打印机、扫描仪，提供网络接入或Wi-Fi环境，配备计算机、无线终端 (手机或Pad)，安装 MindManager、 Office、 网页数据采集工具等软件，支持消费者行为分析、选品与采购、 市场调研与分析、市场营销、网络营销、新媒体营销、移动商务、网络推广等课程的教学与实训。</w:t>
      </w:r>
    </w:p>
    <w:p w14:paraId="57AAFF73">
      <w:pPr>
        <w:pStyle w:val="5"/>
        <w:spacing w:before="312" w:beforeLines="100" w:after="312" w:afterLines="100"/>
        <w:ind w:left="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3.校外实训基地基本要求</w:t>
      </w:r>
    </w:p>
    <w:p w14:paraId="5616B338">
      <w:pPr>
        <w:adjustRightInd w:val="0"/>
        <w:snapToGrid w:val="0"/>
        <w:spacing w:line="360" w:lineRule="auto"/>
        <w:ind w:firstLine="480" w:firstLineChars="200"/>
        <w:jc w:val="left"/>
        <w:rPr>
          <w:rFonts w:hint="eastAsia" w:ascii="宋体" w:hAnsi="宋体"/>
          <w:sz w:val="24"/>
        </w:rPr>
      </w:pPr>
      <w:r>
        <w:rPr>
          <w:rFonts w:hint="eastAsia" w:ascii="宋体" w:hAnsi="宋体"/>
          <w:sz w:val="24"/>
        </w:rPr>
        <w:t xml:space="preserve"> 实习企业一般分为交易型、第三方平台型、支撑服务型等。实习企业应是符合国家规范的诚信企业，具有与业务范围相适应的管理人员、技术人员、服务人员、经营场所、设施设备等，符合安全生产法律法规要求。原则上应选择管理规范、规模较大、技术先进、有较高社会信誉或具有较高资质等级，提供岗位与学生所学专业对口或相近的实习企业组织学生顶岗实习。经学校同意学生自行选择的顶岗实习企业也应满足以上条件。</w:t>
      </w:r>
    </w:p>
    <w:p w14:paraId="3FE66062">
      <w:pPr>
        <w:adjustRightInd w:val="0"/>
        <w:snapToGrid w:val="0"/>
        <w:spacing w:line="360" w:lineRule="auto"/>
        <w:ind w:firstLine="480" w:firstLineChars="200"/>
        <w:jc w:val="left"/>
        <w:rPr>
          <w:rFonts w:hint="eastAsia" w:ascii="宋体" w:hAnsi="宋体"/>
          <w:sz w:val="24"/>
        </w:rPr>
      </w:pPr>
      <w:r>
        <w:rPr>
          <w:rFonts w:hint="eastAsia" w:ascii="宋体" w:hAnsi="宋体"/>
          <w:sz w:val="24"/>
        </w:rPr>
        <w:t>企业应该能够开展网络营销推广、网站(店)运营管理、美工设计、电商客服等实训活动，能涵盖当前相关产业发展的主流技术，可接纳一定规模的学生实习，能够配备相应数量的指导教师对学生实习进行指导和管理，有保证实习生日常工作、学习、生活的规章制度，有安全、保险保障。</w:t>
      </w:r>
    </w:p>
    <w:p w14:paraId="040C5ECE">
      <w:pPr>
        <w:adjustRightInd w:val="0"/>
        <w:snapToGrid w:val="0"/>
        <w:spacing w:line="360" w:lineRule="auto"/>
        <w:ind w:firstLine="480" w:firstLineChars="200"/>
        <w:jc w:val="left"/>
        <w:rPr>
          <w:rFonts w:hint="eastAsia" w:ascii="宋体" w:hAnsi="宋体"/>
          <w:sz w:val="24"/>
        </w:rPr>
      </w:pPr>
      <w:r>
        <w:rPr>
          <w:rFonts w:ascii="宋体" w:hAnsi="宋体"/>
          <w:sz w:val="24"/>
        </w:rPr>
        <w:t>接收学生岗位实习的实习单位，应当参考本单位相同岗位的报酬标准和岗位实习学生的工作量、工作强度、工作时间等因素，给予适当的实习报酬。在实习岗位相对独立参与实际工作、初步具备实践岗位独立工作能力的学生，原则上应不低于本单位相同岗位工资标准的80%或最低档工资标准，并按照实习协议约定，以货币形式及时、足额、直接支付给学生，原则上支付周期不得超过1个月，不得以物品或代金券等代替货币支付或经过第三方转发。</w:t>
      </w:r>
    </w:p>
    <w:p w14:paraId="699DB816">
      <w:pPr>
        <w:pStyle w:val="5"/>
        <w:spacing w:before="312" w:beforeLines="100" w:after="312" w:afterLines="100"/>
        <w:ind w:left="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4.学生实习基地基本要求</w:t>
      </w:r>
    </w:p>
    <w:p w14:paraId="62AC071F">
      <w:pPr>
        <w:adjustRightInd w:val="0"/>
        <w:snapToGrid w:val="0"/>
        <w:spacing w:line="360" w:lineRule="auto"/>
        <w:ind w:firstLine="480" w:firstLineChars="200"/>
        <w:jc w:val="left"/>
        <w:rPr>
          <w:rFonts w:hint="eastAsia" w:ascii="宋体" w:hAnsi="宋体"/>
          <w:sz w:val="24"/>
        </w:rPr>
      </w:pPr>
      <w:r>
        <w:rPr>
          <w:rFonts w:hint="eastAsia" w:ascii="宋体" w:hAnsi="宋体"/>
          <w:sz w:val="24"/>
        </w:rPr>
        <w:t>根据职业学校学生实习管理规定，专业老师须加强对实习学生的指导，会同实习单位共同组织实施学生实习，在实习开始前，根据人才培养方案共同制订实习方案，明确岗位要求、实习目标、实习任务、实习标准、必要的实习准备和考核要求、实施实习的保障措施等。实习岗位应符合专业培养目标要求，与学生所学专业对口或相近。原则上不得跨专业大类安排实习。</w:t>
      </w:r>
    </w:p>
    <w:p w14:paraId="7C9A1603">
      <w:pPr>
        <w:adjustRightInd w:val="0"/>
        <w:snapToGrid w:val="0"/>
        <w:spacing w:line="360" w:lineRule="auto"/>
        <w:ind w:firstLine="480" w:firstLineChars="200"/>
        <w:jc w:val="left"/>
        <w:rPr>
          <w:rFonts w:hint="eastAsia" w:ascii="宋体" w:hAnsi="宋体"/>
          <w:sz w:val="24"/>
        </w:rPr>
      </w:pPr>
      <w:r>
        <w:rPr>
          <w:rFonts w:hint="eastAsia" w:ascii="宋体" w:hAnsi="宋体"/>
          <w:sz w:val="24"/>
        </w:rPr>
        <w:t xml:space="preserve"> 校内外实习基地均要确立“安全第一、预防为主”的原则，强化实习单位主要负责人安全生产第一责任人职责，严格执行国家及地方安全生产、职业卫生、人格权保护等有关规定，职业学校主管部门应当会同相关行业主管部门加强实习安全监督检查。</w:t>
      </w:r>
    </w:p>
    <w:p w14:paraId="3E4B648E">
      <w:pPr>
        <w:adjustRightInd w:val="0"/>
        <w:snapToGrid w:val="0"/>
        <w:spacing w:line="360" w:lineRule="auto"/>
        <w:ind w:firstLine="480" w:firstLineChars="200"/>
        <w:jc w:val="left"/>
        <w:rPr>
          <w:rFonts w:hint="eastAsia" w:ascii="宋体" w:hAnsi="宋体"/>
          <w:sz w:val="24"/>
        </w:rPr>
      </w:pPr>
      <w:r>
        <w:rPr>
          <w:rFonts w:hint="eastAsia" w:ascii="宋体" w:hAnsi="宋体"/>
          <w:sz w:val="24"/>
        </w:rPr>
        <w:t>实习单位应当健全本单位安全生产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未经教育培训或未通过考核的学生不得参加实习。</w:t>
      </w:r>
    </w:p>
    <w:p w14:paraId="6D5D71FA">
      <w:pPr>
        <w:pStyle w:val="2"/>
        <w:rPr>
          <w:sz w:val="24"/>
          <w:szCs w:val="24"/>
        </w:rPr>
      </w:pPr>
      <w:bookmarkStart w:id="25" w:name="_Toc195779743"/>
      <w:r>
        <w:rPr>
          <w:rFonts w:hint="eastAsia"/>
          <w:sz w:val="24"/>
          <w:szCs w:val="24"/>
        </w:rPr>
        <w:t>（三）教学资源</w:t>
      </w:r>
      <w:bookmarkEnd w:id="25"/>
    </w:p>
    <w:p w14:paraId="34EA6E38">
      <w:pPr>
        <w:pStyle w:val="5"/>
        <w:spacing w:before="312" w:beforeLines="100" w:after="312" w:afterLines="100"/>
        <w:ind w:left="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1.教材及图书文献</w:t>
      </w:r>
    </w:p>
    <w:p w14:paraId="2093317D">
      <w:pPr>
        <w:adjustRightInd w:val="0"/>
        <w:snapToGrid w:val="0"/>
        <w:spacing w:line="360" w:lineRule="auto"/>
        <w:ind w:firstLine="480" w:firstLineChars="200"/>
        <w:jc w:val="left"/>
        <w:rPr>
          <w:rFonts w:hint="eastAsia" w:ascii="宋体" w:hAnsi="宋体"/>
          <w:sz w:val="24"/>
        </w:rPr>
      </w:pPr>
      <w:r>
        <w:rPr>
          <w:rFonts w:hint="eastAsia" w:ascii="宋体" w:hAnsi="宋体"/>
          <w:sz w:val="24"/>
        </w:rPr>
        <w:t>本专业严格按照教育部《职业院校教材管理办法》和学院《教材管理办法(修订)》等文件的规定，经规范程序择优选用教材。本专业的图书文献主要包括：图书馆专业课纸质文献约1万册，电子文献有万方数据会计专业知识服务平台、清华同方知网平台，能够满足人才培养、专业建设、教科研等工作的需求,方便师生查询、借阅。</w:t>
      </w:r>
    </w:p>
    <w:p w14:paraId="49DE4567">
      <w:pPr>
        <w:pStyle w:val="5"/>
        <w:spacing w:before="312" w:beforeLines="100" w:after="312" w:afterLines="100"/>
        <w:ind w:left="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2.数字教学资源配备</w:t>
      </w:r>
    </w:p>
    <w:p w14:paraId="6F1954B6">
      <w:pPr>
        <w:adjustRightInd w:val="0"/>
        <w:snapToGrid w:val="0"/>
        <w:spacing w:line="360" w:lineRule="auto"/>
        <w:ind w:firstLine="480" w:firstLineChars="200"/>
        <w:jc w:val="left"/>
        <w:rPr>
          <w:rFonts w:hint="eastAsia" w:ascii="宋体" w:hAnsi="宋体"/>
          <w:sz w:val="24"/>
        </w:rPr>
      </w:pPr>
      <w:r>
        <w:rPr>
          <w:rFonts w:hint="eastAsia" w:ascii="宋体" w:hAnsi="宋体"/>
          <w:sz w:val="24"/>
        </w:rPr>
        <w:t>配备有与专业相关的音视频素材、教学课件、数字教材、数字化教学案例库、虚拟仿真软件等专业教学资源库，并实时动态更新，能够满足专业教学的要求。</w:t>
      </w:r>
    </w:p>
    <w:p w14:paraId="39D3B138">
      <w:pPr>
        <w:pStyle w:val="5"/>
        <w:spacing w:before="312" w:beforeLines="100" w:after="312" w:afterLines="100"/>
        <w:ind w:left="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3.1+X培训与考核站点</w:t>
      </w:r>
    </w:p>
    <w:p w14:paraId="094288CA">
      <w:pPr>
        <w:adjustRightInd w:val="0"/>
        <w:snapToGrid w:val="0"/>
        <w:spacing w:line="360" w:lineRule="auto"/>
        <w:ind w:firstLine="480" w:firstLineChars="200"/>
        <w:jc w:val="left"/>
        <w:rPr>
          <w:rFonts w:hint="eastAsia" w:ascii="宋体" w:hAnsi="宋体"/>
          <w:sz w:val="24"/>
        </w:rPr>
      </w:pPr>
      <w:r>
        <w:rPr>
          <w:rFonts w:hint="eastAsia" w:ascii="宋体" w:hAnsi="宋体"/>
          <w:sz w:val="24"/>
        </w:rPr>
        <w:t>人社局在我校设立技能考核站点，学生通过学习可以取得互联网营销师、电子商务师等相关证书；</w:t>
      </w:r>
    </w:p>
    <w:p w14:paraId="58865FE2">
      <w:pPr>
        <w:adjustRightInd w:val="0"/>
        <w:snapToGrid w:val="0"/>
        <w:spacing w:line="360" w:lineRule="auto"/>
        <w:ind w:firstLine="480" w:firstLineChars="200"/>
        <w:jc w:val="left"/>
        <w:rPr>
          <w:rFonts w:hint="eastAsia" w:ascii="宋体" w:hAnsi="宋体"/>
          <w:sz w:val="24"/>
        </w:rPr>
      </w:pPr>
      <w:r>
        <w:rPr>
          <w:rFonts w:hint="eastAsia" w:ascii="宋体" w:hAnsi="宋体"/>
          <w:sz w:val="24"/>
        </w:rPr>
        <w:t>我校已成功申报</w:t>
      </w:r>
      <w:bookmarkStart w:id="26" w:name="_Hlk122638692"/>
      <w:r>
        <w:rPr>
          <w:rFonts w:hint="eastAsia" w:ascii="宋体" w:hAnsi="宋体"/>
          <w:sz w:val="24"/>
        </w:rPr>
        <w:t>1+X电子商务数据分析考点、1+X电子商务农产品运营考点、、1+X网店运营推广考点、1+X数字影像处理考点、1+X大数据应用开发（Python）</w:t>
      </w:r>
      <w:bookmarkEnd w:id="26"/>
      <w:r>
        <w:rPr>
          <w:rFonts w:hint="eastAsia" w:ascii="宋体" w:hAnsi="宋体"/>
          <w:sz w:val="24"/>
        </w:rPr>
        <w:t>考点，已将职业技能等级标准有关内容及要求有机融入专业课程教学，保证书证通融，更适应现代职业教育目标。</w:t>
      </w:r>
    </w:p>
    <w:p w14:paraId="36194B47">
      <w:pPr>
        <w:pStyle w:val="2"/>
        <w:rPr>
          <w:sz w:val="24"/>
          <w:szCs w:val="24"/>
          <w:highlight w:val="red"/>
        </w:rPr>
      </w:pPr>
      <w:bookmarkStart w:id="27" w:name="_Toc195779744"/>
      <w:r>
        <w:rPr>
          <w:rFonts w:hint="eastAsia"/>
          <w:sz w:val="24"/>
          <w:szCs w:val="24"/>
        </w:rPr>
        <w:t>（四）教学方法</w:t>
      </w:r>
      <w:bookmarkEnd w:id="27"/>
    </w:p>
    <w:p w14:paraId="477C76C6">
      <w:pPr>
        <w:adjustRightInd w:val="0"/>
        <w:snapToGrid w:val="0"/>
        <w:spacing w:line="360" w:lineRule="auto"/>
        <w:ind w:firstLine="480" w:firstLineChars="200"/>
        <w:jc w:val="left"/>
        <w:rPr>
          <w:rFonts w:hint="eastAsia" w:ascii="宋体" w:hAnsi="宋体"/>
          <w:sz w:val="24"/>
        </w:rPr>
      </w:pPr>
      <w:r>
        <w:rPr>
          <w:rFonts w:hint="eastAsia" w:ascii="宋体" w:hAnsi="宋体"/>
          <w:sz w:val="24"/>
        </w:rPr>
        <w:t>结合信息技术化手段，建议理论课教学以“案例引导+情景构建”为核心，注重知识体系化与岗位需求衔接。采用多媒体课件、企业真实案例解析基础理论，结合视频演示、互动问答等形式，强化学生对知识的理解；同时融入职业素养教育，深化服务意识与法规认知，避免填鸭式教学。</w:t>
      </w:r>
    </w:p>
    <w:p w14:paraId="594DB5EC">
      <w:pPr>
        <w:adjustRightInd w:val="0"/>
        <w:snapToGrid w:val="0"/>
        <w:spacing w:line="360" w:lineRule="auto"/>
        <w:ind w:firstLine="480" w:firstLineChars="200"/>
        <w:jc w:val="left"/>
        <w:rPr>
          <w:rFonts w:hint="eastAsia" w:ascii="宋体" w:hAnsi="宋体"/>
          <w:sz w:val="24"/>
        </w:rPr>
      </w:pPr>
      <w:r>
        <w:rPr>
          <w:rFonts w:hint="eastAsia" w:ascii="宋体" w:hAnsi="宋体"/>
          <w:sz w:val="24"/>
        </w:rPr>
        <w:t>建议理实一体课程以“项目引领、工学结合”为核心，采用“理论讲授+仿真实训+企业实战”递进式的教学模式。课堂教学依托案例分析、任务驱动法，结合电商平台实操，引导学生掌握网点运营、数据分析等技能；利用虚拟仿真实训系统模拟选品、营销策划等流程，强化决策能力。同步推进校企合作，引入企业真实项目，可以采用分组轮岗演练并配备双师型教师指导。注重信息化手段的辅助学习，实施过程性评价与成果考核结合，确保技能与岗位需求精准对接。</w:t>
      </w:r>
    </w:p>
    <w:p w14:paraId="0369A509">
      <w:pPr>
        <w:adjustRightInd w:val="0"/>
        <w:snapToGrid w:val="0"/>
        <w:spacing w:line="360" w:lineRule="auto"/>
        <w:ind w:firstLine="480" w:firstLineChars="200"/>
        <w:jc w:val="left"/>
        <w:rPr>
          <w:rFonts w:hint="eastAsia" w:ascii="宋体" w:hAnsi="宋体"/>
          <w:sz w:val="24"/>
        </w:rPr>
      </w:pPr>
      <w:r>
        <w:rPr>
          <w:rFonts w:hint="eastAsia" w:ascii="宋体" w:hAnsi="宋体"/>
          <w:sz w:val="24"/>
        </w:rPr>
        <w:t>在教学过程中积极推广项目式学习、案例分析教学、角色扮演法、情景模拟教学等教学方式，广泛运用启发式、探究式、讨论式、参与式等教学方法，利用信息化资源推广新型教学模式，数字化、智能化资源赋能教学全阶段，把任务驱动式教学、成果导向式教学、合作学习式教学、混合式教学等融入专业课的教学过程。</w:t>
      </w:r>
    </w:p>
    <w:p w14:paraId="06ECED44">
      <w:pPr>
        <w:pStyle w:val="2"/>
        <w:numPr>
          <w:ilvl w:val="0"/>
          <w:numId w:val="10"/>
        </w:numPr>
        <w:rPr>
          <w:sz w:val="24"/>
          <w:szCs w:val="24"/>
        </w:rPr>
      </w:pPr>
      <w:bookmarkStart w:id="28" w:name="_Toc195779745"/>
      <w:r>
        <w:rPr>
          <w:rFonts w:hint="eastAsia"/>
          <w:sz w:val="24"/>
          <w:szCs w:val="24"/>
        </w:rPr>
        <w:t>学习评价</w:t>
      </w:r>
      <w:bookmarkEnd w:id="28"/>
    </w:p>
    <w:p w14:paraId="4A56F683">
      <w:pPr>
        <w:adjustRightInd w:val="0"/>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1.公共基础课程学习评价</w:t>
      </w:r>
    </w:p>
    <w:p w14:paraId="053BCAE6">
      <w:pPr>
        <w:adjustRightInd w:val="0"/>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过程性考核和终结性考核相结合。任课教师应结合所授课程的实际需要来确定课程具体的形成性考核（评价）实施方案，在教案中精心设计具体环节，并在开课时向学生公布本课程的成绩评定办法及考核方式；实施过程中应认真、如实填写《课程形成性评价手册》，及时分析、反馈、总结，切实提高教学质量。</w:t>
      </w:r>
    </w:p>
    <w:p w14:paraId="61E37BB8">
      <w:pPr>
        <w:adjustRightInd w:val="0"/>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（1）过程性考核（评价）</w:t>
      </w:r>
    </w:p>
    <w:p w14:paraId="6F0E3B73">
      <w:pPr>
        <w:adjustRightInd w:val="0"/>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过程性考核（评价）需坚持多样化、多维度的考核形式。理论课程的过程性考核（评价）方式主要包括：平时作业、综合性大作业、团队讨论作业、调研（调查）报告、阶段性测验（包括期中考试、单元测验或随堂考试等）、课堂笔记、考勤，以及其他能够评价学生知识学习情况的考核形式等，若过程性考核（评价）采用学生互评环节，任课教师要做好学生互评内容的设计（不同性质课程的评价指标和赋分值可自行调整，原则上评价指标不少于 4-5 个），统一评价标准，组织学生及时、准确、公正地给予评价并做好记录，记录须留存教研室备查。</w:t>
      </w:r>
    </w:p>
    <w:p w14:paraId="100BA36A">
      <w:pPr>
        <w:adjustRightInd w:val="0"/>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每次过程性考核结束后，任课教师应对考核结果进行科学分析，按要求认真填写《课程形成性评价手册》。</w:t>
      </w:r>
    </w:p>
    <w:p w14:paraId="2988DE12">
      <w:pPr>
        <w:adjustRightInd w:val="0"/>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（2）终结性考核</w:t>
      </w:r>
    </w:p>
    <w:p w14:paraId="02BC13BD">
      <w:pPr>
        <w:adjustRightInd w:val="0"/>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课程期末考试是终结性考核的主要形式。终结性考核提倡教考分离，试题除了考查学生对该门课程基本概念、基础知识和基本理论的掌握以外，更要侧重考查学生运用所学课程知识分析问题、解决问题的能力。要加强考试结果的分析和反馈，实现持续性的教学改进。</w:t>
      </w:r>
    </w:p>
    <w:p w14:paraId="044DD9CF">
      <w:pPr>
        <w:adjustRightInd w:val="0"/>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（3）总成绩构成</w:t>
      </w:r>
    </w:p>
    <w:p w14:paraId="39A98AC1">
      <w:pPr>
        <w:adjustRightInd w:val="0"/>
        <w:snapToGrid w:val="0"/>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原则上，考试课程总成绩构成为过程性考核占 30%～40%，终结性考核占 60%～70%，具体比例可由开课院（部）根据实际情况予以确定，考查课和考试课标准不同。</w:t>
      </w:r>
    </w:p>
    <w:p w14:paraId="383CF38F">
      <w:pPr>
        <w:adjustRightInd w:val="0"/>
        <w:snapToGrid w:val="0"/>
        <w:spacing w:line="360" w:lineRule="auto"/>
        <w:ind w:firstLine="480" w:firstLineChars="200"/>
        <w:jc w:val="left"/>
        <w:rPr>
          <w:rFonts w:hint="eastAsia" w:ascii="宋体" w:hAnsi="宋体"/>
          <w:sz w:val="24"/>
        </w:rPr>
      </w:pPr>
      <w:r>
        <w:rPr>
          <w:rFonts w:hint="eastAsia" w:ascii="宋体" w:hAnsi="宋体"/>
          <w:sz w:val="24"/>
        </w:rPr>
        <w:t>2.专业课程学习评价</w:t>
      </w:r>
    </w:p>
    <w:p w14:paraId="0FEE56BC">
      <w:pPr>
        <w:adjustRightInd w:val="0"/>
        <w:snapToGrid w:val="0"/>
        <w:spacing w:line="360" w:lineRule="auto"/>
        <w:ind w:firstLine="480" w:firstLineChars="200"/>
        <w:jc w:val="left"/>
        <w:rPr>
          <w:rFonts w:hint="eastAsia" w:ascii="宋体" w:hAnsi="宋体"/>
          <w:sz w:val="24"/>
        </w:rPr>
      </w:pPr>
      <w:r>
        <w:rPr>
          <w:rFonts w:hint="eastAsia" w:ascii="宋体" w:hAnsi="宋体"/>
          <w:sz w:val="24"/>
        </w:rPr>
        <w:t>为了更全面地达成多维教学目标，依照本专业的学科特点，对学生的动态评价需要贯穿教学全过程，注重过程性考核与终结性评价结合，任课教师应结合所授课程的实际，要灵活调整过程评价体系，在教案中精心设计具体环节，并在开课时向学生公布本课程的成绩评定办法及考核方式，实施过程中应认真贯彻，及时分析、反馈、总结，切实提高教学质量。考核过程可以尝试采用“多维动态评价体系”，从知识掌握程度、技能实操水平、职业素养表现、创新能力评价等方面进行评价。</w:t>
      </w:r>
    </w:p>
    <w:p w14:paraId="0DEA137F">
      <w:pPr>
        <w:adjustRightInd w:val="0"/>
        <w:snapToGrid w:val="0"/>
        <w:spacing w:line="360" w:lineRule="auto"/>
        <w:ind w:firstLine="480" w:firstLineChars="200"/>
        <w:jc w:val="left"/>
        <w:rPr>
          <w:rFonts w:hint="eastAsia" w:ascii="宋体" w:hAnsi="宋体"/>
          <w:sz w:val="24"/>
        </w:rPr>
      </w:pPr>
      <w:r>
        <w:rPr>
          <w:rFonts w:hint="eastAsia" w:ascii="宋体" w:hAnsi="宋体"/>
          <w:sz w:val="24"/>
        </w:rPr>
        <w:t>知识掌握程度：建议可以通过课堂测验、案例分析报告等方式评估理论知识的理解与应用能力；</w:t>
      </w:r>
    </w:p>
    <w:p w14:paraId="415D1317">
      <w:pPr>
        <w:adjustRightInd w:val="0"/>
        <w:snapToGrid w:val="0"/>
        <w:spacing w:line="360" w:lineRule="auto"/>
        <w:ind w:firstLine="480" w:firstLineChars="200"/>
        <w:jc w:val="left"/>
        <w:rPr>
          <w:rFonts w:hint="eastAsia" w:ascii="宋体" w:hAnsi="宋体"/>
          <w:sz w:val="24"/>
        </w:rPr>
      </w:pPr>
      <w:r>
        <w:rPr>
          <w:rFonts w:hint="eastAsia" w:ascii="宋体" w:hAnsi="宋体"/>
          <w:sz w:val="24"/>
        </w:rPr>
        <w:t>技能实操水平：在理实一体课程方面，依据实训任务完成质量及系统操作规范性量化评分；</w:t>
      </w:r>
    </w:p>
    <w:p w14:paraId="11E43105">
      <w:pPr>
        <w:adjustRightInd w:val="0"/>
        <w:snapToGrid w:val="0"/>
        <w:spacing w:line="360" w:lineRule="auto"/>
        <w:ind w:firstLine="480" w:firstLineChars="200"/>
        <w:jc w:val="left"/>
        <w:rPr>
          <w:rFonts w:hint="eastAsia" w:ascii="宋体" w:hAnsi="宋体"/>
          <w:sz w:val="24"/>
        </w:rPr>
      </w:pPr>
      <w:r>
        <w:rPr>
          <w:rFonts w:hint="eastAsia" w:ascii="宋体" w:hAnsi="宋体"/>
          <w:sz w:val="24"/>
        </w:rPr>
        <w:t>职业素养表现：采用小组互评、教师观察记录，考核沟通协作、服务意识及抗压能力，可以尝试纳入企业导师的评价；</w:t>
      </w:r>
    </w:p>
    <w:p w14:paraId="7A394635">
      <w:pPr>
        <w:adjustRightInd w:val="0"/>
        <w:snapToGrid w:val="0"/>
        <w:spacing w:line="360" w:lineRule="auto"/>
        <w:ind w:firstLine="480" w:firstLineChars="200"/>
        <w:jc w:val="left"/>
        <w:rPr>
          <w:rFonts w:hint="eastAsia" w:ascii="宋体" w:hAnsi="宋体"/>
          <w:sz w:val="24"/>
        </w:rPr>
      </w:pPr>
      <w:r>
        <w:rPr>
          <w:rFonts w:hint="eastAsia" w:ascii="宋体" w:hAnsi="宋体"/>
          <w:sz w:val="24"/>
        </w:rPr>
        <w:t>创新能力评价：通过创新提案、项目答辩等环节，衡量解决问题的灵活性与创意性。</w:t>
      </w:r>
    </w:p>
    <w:p w14:paraId="18129830">
      <w:pPr>
        <w:adjustRightInd w:val="0"/>
        <w:snapToGrid w:val="0"/>
        <w:spacing w:line="360" w:lineRule="auto"/>
        <w:ind w:firstLine="480" w:firstLineChars="200"/>
        <w:jc w:val="left"/>
        <w:rPr>
          <w:rFonts w:hint="eastAsia" w:ascii="宋体" w:hAnsi="宋体"/>
          <w:sz w:val="24"/>
        </w:rPr>
      </w:pPr>
      <w:r>
        <w:rPr>
          <w:rFonts w:hint="eastAsia" w:ascii="宋体" w:hAnsi="宋体"/>
          <w:sz w:val="24"/>
        </w:rPr>
        <w:t>评价工具建议可以使用电子档案记录学习轨迹、数据分析平台、评分量表等，并定期开展师生复盘会，针对性优化教学与学习策略，确保评价结果与岗位能力要求紧密衔接。</w:t>
      </w:r>
    </w:p>
    <w:p w14:paraId="1C652DB3">
      <w:pPr>
        <w:pStyle w:val="2"/>
        <w:rPr>
          <w:sz w:val="24"/>
          <w:szCs w:val="24"/>
        </w:rPr>
      </w:pPr>
      <w:bookmarkStart w:id="29" w:name="_Toc195779746"/>
      <w:r>
        <w:rPr>
          <w:rFonts w:hint="eastAsia"/>
          <w:sz w:val="24"/>
          <w:szCs w:val="24"/>
        </w:rPr>
        <w:t>（六）质量管理</w:t>
      </w:r>
      <w:bookmarkEnd w:id="29"/>
    </w:p>
    <w:p w14:paraId="7096F1B5">
      <w:pPr>
        <w:adjustRightInd w:val="0"/>
        <w:snapToGrid w:val="0"/>
        <w:spacing w:line="360" w:lineRule="auto"/>
        <w:ind w:firstLine="480" w:firstLineChars="200"/>
        <w:jc w:val="left"/>
        <w:rPr>
          <w:rFonts w:hint="eastAsia" w:ascii="宋体" w:hAnsi="宋体"/>
          <w:sz w:val="24"/>
        </w:rPr>
      </w:pPr>
      <w:r>
        <w:rPr>
          <w:rFonts w:hint="eastAsia" w:ascii="宋体" w:hAnsi="宋体"/>
          <w:sz w:val="24"/>
        </w:rPr>
        <w:t>1、学校和系部已建立内部质量保证体系诊断与改进机制，有健全的专业教学质量监控管理制度，完善课堂教学、教学评价、实习实训、毕业设计及专业调研、人才培养方案更新、资源建设等方面质量标准建设，通过教学实施、过程监控、质量评价和持续改进，达成人才培养规格。</w:t>
      </w:r>
    </w:p>
    <w:p w14:paraId="69C3AA1B">
      <w:pPr>
        <w:adjustRightInd w:val="0"/>
        <w:snapToGrid w:val="0"/>
        <w:spacing w:line="360" w:lineRule="auto"/>
        <w:ind w:firstLine="480" w:firstLineChars="200"/>
        <w:jc w:val="left"/>
        <w:rPr>
          <w:rFonts w:hint="eastAsia" w:ascii="宋体" w:hAnsi="宋体"/>
          <w:sz w:val="24"/>
        </w:rPr>
      </w:pPr>
      <w:r>
        <w:rPr>
          <w:rFonts w:hint="eastAsia" w:ascii="宋体" w:hAnsi="宋体"/>
          <w:sz w:val="24"/>
        </w:rPr>
        <w:t>2、学校和系部已建立完善的教学管理机制，加强日常教学组织和管理，定期开展课程建设水平和内部质量保证体系诊断与改进，建立健全巡课、听课、评教、评学等制度，建立与企业联动的实践教学环节督导制度，严明教学纪律，强化教学组织功能，定期开展公开课、示范课等教研活动。</w:t>
      </w:r>
    </w:p>
    <w:p w14:paraId="1261C9AB">
      <w:pPr>
        <w:adjustRightInd w:val="0"/>
        <w:snapToGrid w:val="0"/>
        <w:spacing w:line="360" w:lineRule="auto"/>
        <w:ind w:firstLine="480" w:firstLineChars="200"/>
        <w:jc w:val="left"/>
        <w:rPr>
          <w:rFonts w:hint="eastAsia" w:ascii="宋体" w:hAnsi="宋体"/>
          <w:sz w:val="24"/>
        </w:rPr>
      </w:pPr>
      <w:r>
        <w:rPr>
          <w:rFonts w:hint="eastAsia" w:ascii="宋体" w:hAnsi="宋体"/>
          <w:sz w:val="24"/>
        </w:rPr>
        <w:t>3、学校已建立毕业生跟踪反馈机制及社会评价机制，并针对生源情况、在校生学业水平、毕业生就业情况等进行分析，定期评价人才培养质量和培养目标的达成情况。4、专业教研组织能够充分利用评价分析结果有效改进专业教学，持续提高人才培养质量。</w:t>
      </w:r>
    </w:p>
    <w:p w14:paraId="4C826243">
      <w:pPr>
        <w:pStyle w:val="2"/>
        <w:rPr>
          <w:rFonts w:hint="eastAsia" w:ascii="黑体" w:hAnsi="黑体" w:eastAsia="黑体"/>
          <w:bCs w:val="0"/>
          <w:sz w:val="24"/>
          <w:szCs w:val="24"/>
        </w:rPr>
      </w:pPr>
      <w:bookmarkStart w:id="30" w:name="_Toc195779747"/>
      <w:r>
        <w:rPr>
          <w:rFonts w:hint="eastAsia" w:ascii="黑体" w:hAnsi="黑体" w:eastAsia="黑体"/>
          <w:bCs w:val="0"/>
          <w:sz w:val="24"/>
          <w:szCs w:val="24"/>
        </w:rPr>
        <w:t>九、毕业要求</w:t>
      </w:r>
      <w:bookmarkEnd w:id="30"/>
    </w:p>
    <w:p w14:paraId="41008692">
      <w:pPr>
        <w:adjustRightInd w:val="0"/>
        <w:snapToGrid w:val="0"/>
        <w:spacing w:line="360" w:lineRule="auto"/>
        <w:ind w:firstLine="480" w:firstLineChars="200"/>
        <w:jc w:val="left"/>
        <w:rPr>
          <w:rFonts w:hint="eastAsia" w:ascii="宋体" w:hAnsi="宋体"/>
          <w:sz w:val="24"/>
        </w:rPr>
      </w:pPr>
      <w:r>
        <w:rPr>
          <w:rFonts w:hint="eastAsia" w:ascii="宋体" w:hAnsi="宋体"/>
          <w:sz w:val="24"/>
        </w:rPr>
        <w:t>根据国家有关规定、专业培养目标、培养规格的要求，结合学校办学实际，严把学生毕业关，结合专业实际组织毕业创作，毕业需达到以下要求：</w:t>
      </w:r>
    </w:p>
    <w:p w14:paraId="4C376DE6">
      <w:pPr>
        <w:adjustRightInd w:val="0"/>
        <w:snapToGrid w:val="0"/>
        <w:spacing w:line="360" w:lineRule="auto"/>
        <w:ind w:firstLine="480" w:firstLineChars="200"/>
        <w:jc w:val="left"/>
        <w:rPr>
          <w:rFonts w:hint="eastAsia" w:ascii="宋体" w:hAnsi="宋体"/>
          <w:sz w:val="24"/>
        </w:rPr>
      </w:pPr>
      <w:r>
        <w:rPr>
          <w:rFonts w:hint="eastAsia" w:ascii="宋体" w:hAnsi="宋体"/>
          <w:sz w:val="24"/>
        </w:rPr>
        <w:t>1. 学生学业修满 3 年，且出勤率需达到 90%以上；</w:t>
      </w:r>
    </w:p>
    <w:p w14:paraId="057FE8C0">
      <w:pPr>
        <w:adjustRightInd w:val="0"/>
        <w:snapToGrid w:val="0"/>
        <w:spacing w:line="360" w:lineRule="auto"/>
        <w:ind w:firstLine="480" w:firstLineChars="200"/>
        <w:jc w:val="left"/>
        <w:rPr>
          <w:rFonts w:hint="eastAsia" w:ascii="宋体" w:hAnsi="宋体"/>
          <w:sz w:val="24"/>
        </w:rPr>
      </w:pPr>
      <w:r>
        <w:rPr>
          <w:rFonts w:hint="eastAsia" w:ascii="宋体" w:hAnsi="宋体"/>
          <w:sz w:val="24"/>
        </w:rPr>
        <w:t>2. 须修满 192 学分，基础课程和专业课程考试/考查合格；</w:t>
      </w:r>
    </w:p>
    <w:p w14:paraId="2655294F">
      <w:pPr>
        <w:adjustRightInd w:val="0"/>
        <w:snapToGrid w:val="0"/>
        <w:spacing w:line="360" w:lineRule="auto"/>
        <w:ind w:firstLine="480" w:firstLineChars="200"/>
        <w:jc w:val="left"/>
        <w:rPr>
          <w:rFonts w:hint="eastAsia" w:ascii="宋体" w:hAnsi="宋体"/>
          <w:sz w:val="24"/>
        </w:rPr>
      </w:pPr>
      <w:r>
        <w:rPr>
          <w:rFonts w:hint="eastAsia" w:ascii="宋体" w:hAnsi="宋体"/>
          <w:sz w:val="24"/>
        </w:rPr>
        <w:t>3. 岗位实习考核需要达到合格等次；</w:t>
      </w:r>
    </w:p>
    <w:p w14:paraId="50CA6897">
      <w:pPr>
        <w:adjustRightInd w:val="0"/>
        <w:snapToGrid w:val="0"/>
        <w:spacing w:line="360" w:lineRule="auto"/>
        <w:ind w:firstLine="560" w:firstLineChars="200"/>
        <w:jc w:val="left"/>
        <w:rPr>
          <w:rFonts w:hint="eastAsia" w:ascii="宋体" w:hAnsi="宋体"/>
          <w:sz w:val="24"/>
        </w:rPr>
      </w:pPr>
      <w:r>
        <w:rPr>
          <w:rFonts w:hint="eastAsia" w:ascii="宋体" w:hAnsi="宋体"/>
          <w:sz w:val="28"/>
          <w:szCs w:val="28"/>
        </w:rPr>
        <w:br w:type="page"/>
      </w:r>
    </w:p>
    <w:p w14:paraId="001B3B48">
      <w:pPr>
        <w:pStyle w:val="2"/>
        <w:numPr>
          <w:ilvl w:val="0"/>
          <w:numId w:val="11"/>
        </w:numPr>
        <w:rPr>
          <w:rFonts w:hint="eastAsia" w:ascii="黑体" w:hAnsi="黑体" w:eastAsia="黑体"/>
          <w:bCs w:val="0"/>
        </w:rPr>
      </w:pPr>
      <w:bookmarkStart w:id="31" w:name="_Toc195779748"/>
      <w:r>
        <w:rPr>
          <w:rFonts w:hint="eastAsia" w:ascii="黑体" w:hAnsi="黑体" w:eastAsia="黑体"/>
          <w:bCs w:val="0"/>
        </w:rPr>
        <w:t>附录</w:t>
      </w:r>
      <w:bookmarkEnd w:id="31"/>
    </w:p>
    <w:p w14:paraId="43ADAB66">
      <w:pPr>
        <w:pStyle w:val="2"/>
        <w:numPr>
          <w:ilvl w:val="0"/>
          <w:numId w:val="12"/>
        </w:numPr>
        <w:rPr>
          <w:sz w:val="24"/>
          <w:szCs w:val="24"/>
        </w:rPr>
      </w:pPr>
      <w:bookmarkStart w:id="32" w:name="_Toc195779749"/>
      <w:r>
        <w:rPr>
          <w:rFonts w:hint="eastAsia"/>
          <w:sz w:val="24"/>
          <w:szCs w:val="24"/>
        </w:rPr>
        <w:t>人才培养方案变更审批表</w:t>
      </w:r>
      <w:bookmarkEnd w:id="32"/>
    </w:p>
    <w:p w14:paraId="1905E8A1">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412740" cy="7359015"/>
            <wp:effectExtent l="0" t="0" r="16510" b="13335"/>
            <wp:docPr id="2" name="图片 1" descr="/Users/tubaobao/Library/Containers/com.kingsoft.wpsoffice.mac/Data/tmp/photoeditapp/20260507120739/temp.png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Users/tubaobao/Library/Containers/com.kingsoft.wpsoffice.mac/Data/tmp/photoeditapp/20260507120739/temp.pngtemp"/>
                    <pic:cNvPicPr>
                      <a:picLocks noChangeAspect="1"/>
                    </pic:cNvPicPr>
                  </pic:nvPicPr>
                  <pic:blipFill>
                    <a:blip r:embed="rId10"/>
                    <a:stretch>
                      <a:fillRect/>
                    </a:stretch>
                  </pic:blipFill>
                  <pic:spPr>
                    <a:xfrm>
                      <a:off x="0" y="0"/>
                      <a:ext cx="5412740" cy="7359015"/>
                    </a:xfrm>
                    <a:prstGeom prst="rect">
                      <a:avLst/>
                    </a:prstGeom>
                    <a:noFill/>
                    <a:ln>
                      <a:noFill/>
                    </a:ln>
                  </pic:spPr>
                </pic:pic>
              </a:graphicData>
            </a:graphic>
          </wp:inline>
        </w:drawing>
      </w:r>
    </w:p>
    <w:p w14:paraId="2FBDE524">
      <w:pPr>
        <w:adjustRightInd w:val="0"/>
        <w:snapToGrid w:val="0"/>
        <w:spacing w:line="360" w:lineRule="auto"/>
        <w:jc w:val="left"/>
        <w:rPr>
          <w:rFonts w:hint="eastAsia" w:ascii="宋体" w:hAnsi="宋体"/>
          <w:sz w:val="24"/>
        </w:rPr>
      </w:pPr>
    </w:p>
    <w:p w14:paraId="6DE9CB0E">
      <w:pPr>
        <w:pStyle w:val="2"/>
        <w:numPr>
          <w:ilvl w:val="0"/>
          <w:numId w:val="12"/>
        </w:numPr>
        <w:rPr>
          <w:sz w:val="24"/>
          <w:szCs w:val="24"/>
        </w:rPr>
      </w:pPr>
      <w:bookmarkStart w:id="33" w:name="_Toc195779750"/>
      <w:r>
        <w:rPr>
          <w:rFonts w:ascii="宋体" w:hAnsi="宋体" w:eastAsia="宋体" w:cs="Times New Roman"/>
          <w:b w:val="0"/>
          <w:bCs w:val="0"/>
          <w:sz w:val="24"/>
          <w:szCs w:val="24"/>
        </w:rPr>
        <w:drawing>
          <wp:anchor distT="0" distB="0" distL="114300" distR="114300" simplePos="0" relativeHeight="251661312" behindDoc="0" locked="0" layoutInCell="1" allowOverlap="1">
            <wp:simplePos x="0" y="0"/>
            <wp:positionH relativeFrom="column">
              <wp:posOffset>-584835</wp:posOffset>
            </wp:positionH>
            <wp:positionV relativeFrom="paragraph">
              <wp:posOffset>462915</wp:posOffset>
            </wp:positionV>
            <wp:extent cx="6400800" cy="8369300"/>
            <wp:effectExtent l="0" t="0" r="0" b="0"/>
            <wp:wrapNone/>
            <wp:docPr id="2242234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2348"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l="3610" t="8021" r="7761" b="8926"/>
                    <a:stretch>
                      <a:fillRect/>
                    </a:stretch>
                  </pic:blipFill>
                  <pic:spPr>
                    <a:xfrm>
                      <a:off x="0" y="0"/>
                      <a:ext cx="6411060" cy="8382690"/>
                    </a:xfrm>
                    <a:prstGeom prst="rect">
                      <a:avLst/>
                    </a:prstGeom>
                    <a:noFill/>
                    <a:ln>
                      <a:noFill/>
                    </a:ln>
                  </pic:spPr>
                </pic:pic>
              </a:graphicData>
            </a:graphic>
          </wp:anchor>
        </w:drawing>
      </w:r>
      <w:r>
        <w:rPr>
          <w:rFonts w:hint="eastAsia"/>
          <w:sz w:val="24"/>
          <w:szCs w:val="24"/>
        </w:rPr>
        <w:t>专家组论证意见</w:t>
      </w:r>
      <w:bookmarkEnd w:id="33"/>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elvetica">
    <w:panose1 w:val="020B0604020202020204"/>
    <w:charset w:val="00"/>
    <w:family w:val="swiss"/>
    <w:pitch w:val="default"/>
    <w:sig w:usb0="00000000" w:usb1="00000000" w:usb2="00000000" w:usb3="00000000" w:csb0="0000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KSOFD0355493">
    <w:panose1 w:val="020B0604020202020204"/>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C408C">
    <w:pPr>
      <w:pStyle w:val="9"/>
      <w:jc w:val="center"/>
    </w:pPr>
  </w:p>
  <w:p w14:paraId="61A2D2D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40910">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0355555"/>
      <w:docPartObj>
        <w:docPartGallery w:val="autotext"/>
      </w:docPartObj>
    </w:sdtPr>
    <w:sdtContent>
      <w:p w14:paraId="16747AB4">
        <w:pPr>
          <w:pStyle w:val="9"/>
          <w:jc w:val="center"/>
        </w:pPr>
        <w:r>
          <w:fldChar w:fldCharType="begin"/>
        </w:r>
        <w:r>
          <w:instrText xml:space="preserve">PAGE   \* MERGEFORMAT</w:instrText>
        </w:r>
        <w:r>
          <w:fldChar w:fldCharType="separate"/>
        </w:r>
        <w:r>
          <w:rPr>
            <w:lang w:val="zh-CN"/>
          </w:rPr>
          <w:t>2</w:t>
        </w:r>
        <w:r>
          <w:fldChar w:fldCharType="end"/>
        </w:r>
      </w:p>
    </w:sdtContent>
  </w:sdt>
  <w:p w14:paraId="2519AB6B">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C20CF">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B5F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2C559"/>
    <w:multiLevelType w:val="singleLevel"/>
    <w:tmpl w:val="8282C559"/>
    <w:lvl w:ilvl="0" w:tentative="0">
      <w:start w:val="10"/>
      <w:numFmt w:val="chineseCounting"/>
      <w:suff w:val="nothing"/>
      <w:lvlText w:val="%1、"/>
      <w:lvlJc w:val="left"/>
      <w:rPr>
        <w:rFonts w:hint="eastAsia"/>
      </w:rPr>
    </w:lvl>
  </w:abstractNum>
  <w:abstractNum w:abstractNumId="1">
    <w:nsid w:val="9CEE8731"/>
    <w:multiLevelType w:val="singleLevel"/>
    <w:tmpl w:val="9CEE8731"/>
    <w:lvl w:ilvl="0" w:tentative="0">
      <w:start w:val="5"/>
      <w:numFmt w:val="chineseCounting"/>
      <w:suff w:val="nothing"/>
      <w:lvlText w:val="（%1）"/>
      <w:lvlJc w:val="left"/>
      <w:rPr>
        <w:rFonts w:hint="eastAsia"/>
      </w:rPr>
    </w:lvl>
  </w:abstractNum>
  <w:abstractNum w:abstractNumId="2">
    <w:nsid w:val="F8055222"/>
    <w:multiLevelType w:val="singleLevel"/>
    <w:tmpl w:val="F8055222"/>
    <w:lvl w:ilvl="0" w:tentative="0">
      <w:start w:val="1"/>
      <w:numFmt w:val="decimal"/>
      <w:suff w:val="nothing"/>
      <w:lvlText w:val="%1"/>
      <w:lvlJc w:val="left"/>
      <w:pPr>
        <w:ind w:left="0" w:firstLine="0"/>
      </w:pPr>
      <w:rPr>
        <w:rFonts w:hint="default"/>
      </w:rPr>
    </w:lvl>
  </w:abstractNum>
  <w:abstractNum w:abstractNumId="3">
    <w:nsid w:val="321F10B0"/>
    <w:multiLevelType w:val="multilevel"/>
    <w:tmpl w:val="321F10B0"/>
    <w:lvl w:ilvl="0" w:tentative="0">
      <w:start w:val="1"/>
      <w:numFmt w:val="japaneseCounting"/>
      <w:lvlText w:val="（%1）"/>
      <w:lvlJc w:val="left"/>
      <w:pPr>
        <w:ind w:left="750" w:hanging="75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E323C60"/>
    <w:multiLevelType w:val="multilevel"/>
    <w:tmpl w:val="3E323C60"/>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20D306A"/>
    <w:multiLevelType w:val="multilevel"/>
    <w:tmpl w:val="420D306A"/>
    <w:lvl w:ilvl="0" w:tentative="0">
      <w:start w:val="1"/>
      <w:numFmt w:val="japaneseCounting"/>
      <w:lvlText w:val="（%1）"/>
      <w:lvlJc w:val="left"/>
      <w:pPr>
        <w:ind w:left="750" w:hanging="75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A823170"/>
    <w:multiLevelType w:val="multilevel"/>
    <w:tmpl w:val="4A823170"/>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56500ECB"/>
    <w:multiLevelType w:val="multilevel"/>
    <w:tmpl w:val="56500ECB"/>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5AC02E86"/>
    <w:multiLevelType w:val="multilevel"/>
    <w:tmpl w:val="5AC02E86"/>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CC46F56"/>
    <w:multiLevelType w:val="multilevel"/>
    <w:tmpl w:val="6CC46F56"/>
    <w:lvl w:ilvl="0" w:tentative="0">
      <w:start w:val="1"/>
      <w:numFmt w:val="decimal"/>
      <w:suff w:val="nothing"/>
      <w:lvlText w:val="%1"/>
      <w:lvlJc w:val="left"/>
      <w:pPr>
        <w:ind w:left="440" w:hanging="440"/>
      </w:pPr>
      <w:rPr>
        <w:rFonts w:hint="eastAsia"/>
      </w:rPr>
    </w:lvl>
    <w:lvl w:ilvl="1" w:tentative="0">
      <w:start w:val="1"/>
      <w:numFmt w:val="decimalEnclosedCircle"/>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91570C9"/>
    <w:multiLevelType w:val="multilevel"/>
    <w:tmpl w:val="791570C9"/>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7E4A242D"/>
    <w:multiLevelType w:val="multilevel"/>
    <w:tmpl w:val="7E4A242D"/>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5"/>
  </w:num>
  <w:num w:numId="3">
    <w:abstractNumId w:val="7"/>
  </w:num>
  <w:num w:numId="4">
    <w:abstractNumId w:val="8"/>
  </w:num>
  <w:num w:numId="5">
    <w:abstractNumId w:val="11"/>
  </w:num>
  <w:num w:numId="6">
    <w:abstractNumId w:val="9"/>
  </w:num>
  <w:num w:numId="7">
    <w:abstractNumId w:val="4"/>
  </w:num>
  <w:num w:numId="8">
    <w:abstractNumId w:val="10"/>
  </w:num>
  <w:num w:numId="9">
    <w:abstractNumId w:val="2"/>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yMWNiNWVmNWI5MWY0NmI1YWE4ZjBhNDY5MTllY2MifQ=="/>
    <w:docVar w:name="KSO_WPS_MARK_KEY" w:val="a4949f19-3553-4286-adad-debae82df093"/>
  </w:docVars>
  <w:rsids>
    <w:rsidRoot w:val="00486E34"/>
    <w:rsid w:val="00000537"/>
    <w:rsid w:val="00000B8D"/>
    <w:rsid w:val="00000DFE"/>
    <w:rsid w:val="00001561"/>
    <w:rsid w:val="00001650"/>
    <w:rsid w:val="0000343B"/>
    <w:rsid w:val="000049D6"/>
    <w:rsid w:val="000064D8"/>
    <w:rsid w:val="000145BD"/>
    <w:rsid w:val="00017440"/>
    <w:rsid w:val="000239D0"/>
    <w:rsid w:val="0002496C"/>
    <w:rsid w:val="00030A47"/>
    <w:rsid w:val="0003152D"/>
    <w:rsid w:val="00034364"/>
    <w:rsid w:val="000413CE"/>
    <w:rsid w:val="000445BE"/>
    <w:rsid w:val="00045051"/>
    <w:rsid w:val="00046BE0"/>
    <w:rsid w:val="00052335"/>
    <w:rsid w:val="000651A4"/>
    <w:rsid w:val="000731BC"/>
    <w:rsid w:val="00073394"/>
    <w:rsid w:val="00074E61"/>
    <w:rsid w:val="00076B16"/>
    <w:rsid w:val="00080914"/>
    <w:rsid w:val="000831DA"/>
    <w:rsid w:val="00084A12"/>
    <w:rsid w:val="00090061"/>
    <w:rsid w:val="00090CE6"/>
    <w:rsid w:val="0009391D"/>
    <w:rsid w:val="000949DE"/>
    <w:rsid w:val="000A086F"/>
    <w:rsid w:val="000A1152"/>
    <w:rsid w:val="000A2884"/>
    <w:rsid w:val="000A339B"/>
    <w:rsid w:val="000A580B"/>
    <w:rsid w:val="000A6203"/>
    <w:rsid w:val="000B0107"/>
    <w:rsid w:val="000B17BB"/>
    <w:rsid w:val="000C45CD"/>
    <w:rsid w:val="000C45D9"/>
    <w:rsid w:val="000D4800"/>
    <w:rsid w:val="000E404C"/>
    <w:rsid w:val="000E43FC"/>
    <w:rsid w:val="000E671C"/>
    <w:rsid w:val="000E7DD8"/>
    <w:rsid w:val="000F0560"/>
    <w:rsid w:val="000F3699"/>
    <w:rsid w:val="000F4B7B"/>
    <w:rsid w:val="000F5F89"/>
    <w:rsid w:val="00102C1C"/>
    <w:rsid w:val="00106A6C"/>
    <w:rsid w:val="00111003"/>
    <w:rsid w:val="001148D2"/>
    <w:rsid w:val="001149CE"/>
    <w:rsid w:val="001229B7"/>
    <w:rsid w:val="001232B9"/>
    <w:rsid w:val="00127F23"/>
    <w:rsid w:val="001325E2"/>
    <w:rsid w:val="00132D12"/>
    <w:rsid w:val="00141121"/>
    <w:rsid w:val="001446AC"/>
    <w:rsid w:val="00145FE9"/>
    <w:rsid w:val="0014764C"/>
    <w:rsid w:val="00154F6C"/>
    <w:rsid w:val="00156938"/>
    <w:rsid w:val="001637EF"/>
    <w:rsid w:val="001667E4"/>
    <w:rsid w:val="00175BFB"/>
    <w:rsid w:val="00175E00"/>
    <w:rsid w:val="00175EC5"/>
    <w:rsid w:val="0017740F"/>
    <w:rsid w:val="00181F3A"/>
    <w:rsid w:val="00182A5D"/>
    <w:rsid w:val="00191921"/>
    <w:rsid w:val="001930B7"/>
    <w:rsid w:val="00195304"/>
    <w:rsid w:val="00196055"/>
    <w:rsid w:val="001973E9"/>
    <w:rsid w:val="00197F4C"/>
    <w:rsid w:val="001A3100"/>
    <w:rsid w:val="001C5100"/>
    <w:rsid w:val="001C7744"/>
    <w:rsid w:val="001C7DEC"/>
    <w:rsid w:val="001D048A"/>
    <w:rsid w:val="001E3749"/>
    <w:rsid w:val="001E6507"/>
    <w:rsid w:val="001F1620"/>
    <w:rsid w:val="001F2004"/>
    <w:rsid w:val="001F3081"/>
    <w:rsid w:val="001F34C6"/>
    <w:rsid w:val="001F3C8F"/>
    <w:rsid w:val="001F3DD7"/>
    <w:rsid w:val="001F403F"/>
    <w:rsid w:val="001F495B"/>
    <w:rsid w:val="00202D03"/>
    <w:rsid w:val="00205AC9"/>
    <w:rsid w:val="00207BFC"/>
    <w:rsid w:val="00207D96"/>
    <w:rsid w:val="0021188B"/>
    <w:rsid w:val="002129C2"/>
    <w:rsid w:val="0021704F"/>
    <w:rsid w:val="002215FA"/>
    <w:rsid w:val="00222885"/>
    <w:rsid w:val="002237BC"/>
    <w:rsid w:val="002242A4"/>
    <w:rsid w:val="00225CAE"/>
    <w:rsid w:val="00225D1B"/>
    <w:rsid w:val="00231BF3"/>
    <w:rsid w:val="00231ECD"/>
    <w:rsid w:val="002333CD"/>
    <w:rsid w:val="00235EB6"/>
    <w:rsid w:val="00236842"/>
    <w:rsid w:val="00237DDE"/>
    <w:rsid w:val="00247755"/>
    <w:rsid w:val="00250C11"/>
    <w:rsid w:val="0025263B"/>
    <w:rsid w:val="00255AA4"/>
    <w:rsid w:val="00256680"/>
    <w:rsid w:val="00256833"/>
    <w:rsid w:val="00267237"/>
    <w:rsid w:val="00270D15"/>
    <w:rsid w:val="0027293D"/>
    <w:rsid w:val="0027390B"/>
    <w:rsid w:val="002816E2"/>
    <w:rsid w:val="00284233"/>
    <w:rsid w:val="0028554E"/>
    <w:rsid w:val="00286F41"/>
    <w:rsid w:val="00287163"/>
    <w:rsid w:val="0028769C"/>
    <w:rsid w:val="002A1522"/>
    <w:rsid w:val="002A4B12"/>
    <w:rsid w:val="002A4F60"/>
    <w:rsid w:val="002A74FA"/>
    <w:rsid w:val="002A7D88"/>
    <w:rsid w:val="002B0442"/>
    <w:rsid w:val="002B10F1"/>
    <w:rsid w:val="002B736F"/>
    <w:rsid w:val="002C497F"/>
    <w:rsid w:val="002C561B"/>
    <w:rsid w:val="002D2D4B"/>
    <w:rsid w:val="002D2DF8"/>
    <w:rsid w:val="002D6C5E"/>
    <w:rsid w:val="002E17F9"/>
    <w:rsid w:val="002E3111"/>
    <w:rsid w:val="002F348A"/>
    <w:rsid w:val="00307706"/>
    <w:rsid w:val="003150AE"/>
    <w:rsid w:val="00320ECE"/>
    <w:rsid w:val="00322D50"/>
    <w:rsid w:val="0032427A"/>
    <w:rsid w:val="00330B87"/>
    <w:rsid w:val="003322B8"/>
    <w:rsid w:val="00333902"/>
    <w:rsid w:val="003412A5"/>
    <w:rsid w:val="00341C37"/>
    <w:rsid w:val="00347650"/>
    <w:rsid w:val="003530CA"/>
    <w:rsid w:val="003571CE"/>
    <w:rsid w:val="00357512"/>
    <w:rsid w:val="00360336"/>
    <w:rsid w:val="00360F68"/>
    <w:rsid w:val="00362421"/>
    <w:rsid w:val="0036628A"/>
    <w:rsid w:val="00377AD8"/>
    <w:rsid w:val="00382E07"/>
    <w:rsid w:val="00383FAE"/>
    <w:rsid w:val="0038436A"/>
    <w:rsid w:val="00386816"/>
    <w:rsid w:val="00387695"/>
    <w:rsid w:val="00393648"/>
    <w:rsid w:val="00394D4A"/>
    <w:rsid w:val="0039523F"/>
    <w:rsid w:val="00396327"/>
    <w:rsid w:val="003A2E1D"/>
    <w:rsid w:val="003A6B8D"/>
    <w:rsid w:val="003A6F47"/>
    <w:rsid w:val="003B006E"/>
    <w:rsid w:val="003B0D32"/>
    <w:rsid w:val="003B35E0"/>
    <w:rsid w:val="003B536E"/>
    <w:rsid w:val="003C137C"/>
    <w:rsid w:val="003C6B87"/>
    <w:rsid w:val="003D24A1"/>
    <w:rsid w:val="003D4A95"/>
    <w:rsid w:val="003E29E6"/>
    <w:rsid w:val="003F0928"/>
    <w:rsid w:val="003F24DE"/>
    <w:rsid w:val="003F3D90"/>
    <w:rsid w:val="003F4A60"/>
    <w:rsid w:val="003F4F70"/>
    <w:rsid w:val="003F6E4A"/>
    <w:rsid w:val="00401E30"/>
    <w:rsid w:val="00403B8B"/>
    <w:rsid w:val="00406376"/>
    <w:rsid w:val="004126A8"/>
    <w:rsid w:val="0041496D"/>
    <w:rsid w:val="00417809"/>
    <w:rsid w:val="00420A93"/>
    <w:rsid w:val="00420F11"/>
    <w:rsid w:val="004213A4"/>
    <w:rsid w:val="004242C6"/>
    <w:rsid w:val="00426902"/>
    <w:rsid w:val="00434A29"/>
    <w:rsid w:val="00441412"/>
    <w:rsid w:val="00442E31"/>
    <w:rsid w:val="00450723"/>
    <w:rsid w:val="00454793"/>
    <w:rsid w:val="00454E5A"/>
    <w:rsid w:val="00464EB1"/>
    <w:rsid w:val="00467346"/>
    <w:rsid w:val="00467909"/>
    <w:rsid w:val="00471F71"/>
    <w:rsid w:val="00472B7D"/>
    <w:rsid w:val="00472FCA"/>
    <w:rsid w:val="00473AF0"/>
    <w:rsid w:val="00474E8A"/>
    <w:rsid w:val="00475AF3"/>
    <w:rsid w:val="00475D34"/>
    <w:rsid w:val="00476F52"/>
    <w:rsid w:val="00481CBA"/>
    <w:rsid w:val="0048296B"/>
    <w:rsid w:val="004836A4"/>
    <w:rsid w:val="00486694"/>
    <w:rsid w:val="00486989"/>
    <w:rsid w:val="00486E34"/>
    <w:rsid w:val="004871DB"/>
    <w:rsid w:val="004872EF"/>
    <w:rsid w:val="00491DC3"/>
    <w:rsid w:val="0049288A"/>
    <w:rsid w:val="00493F6B"/>
    <w:rsid w:val="00494C29"/>
    <w:rsid w:val="0049539D"/>
    <w:rsid w:val="004A007D"/>
    <w:rsid w:val="004A0657"/>
    <w:rsid w:val="004A3913"/>
    <w:rsid w:val="004A3D5D"/>
    <w:rsid w:val="004A5F75"/>
    <w:rsid w:val="004A6ACB"/>
    <w:rsid w:val="004A702A"/>
    <w:rsid w:val="004B0BC2"/>
    <w:rsid w:val="004B3F21"/>
    <w:rsid w:val="004B577F"/>
    <w:rsid w:val="004C0946"/>
    <w:rsid w:val="004C17F1"/>
    <w:rsid w:val="004D0283"/>
    <w:rsid w:val="004D03FB"/>
    <w:rsid w:val="004D4F90"/>
    <w:rsid w:val="004E1140"/>
    <w:rsid w:val="004F2802"/>
    <w:rsid w:val="005059CA"/>
    <w:rsid w:val="005105AB"/>
    <w:rsid w:val="005306E6"/>
    <w:rsid w:val="00531856"/>
    <w:rsid w:val="00533148"/>
    <w:rsid w:val="00535764"/>
    <w:rsid w:val="00535871"/>
    <w:rsid w:val="00537E77"/>
    <w:rsid w:val="0056552C"/>
    <w:rsid w:val="005701AF"/>
    <w:rsid w:val="005717F3"/>
    <w:rsid w:val="00574ED3"/>
    <w:rsid w:val="005854A5"/>
    <w:rsid w:val="0059284C"/>
    <w:rsid w:val="0059734D"/>
    <w:rsid w:val="00597A45"/>
    <w:rsid w:val="00597FC8"/>
    <w:rsid w:val="005A0B83"/>
    <w:rsid w:val="005A1F71"/>
    <w:rsid w:val="005A2396"/>
    <w:rsid w:val="005A33EA"/>
    <w:rsid w:val="005A5B67"/>
    <w:rsid w:val="005B1496"/>
    <w:rsid w:val="005B182A"/>
    <w:rsid w:val="005B1D7C"/>
    <w:rsid w:val="005B23CF"/>
    <w:rsid w:val="005B4C8D"/>
    <w:rsid w:val="005B6358"/>
    <w:rsid w:val="005B7DDC"/>
    <w:rsid w:val="005C13C5"/>
    <w:rsid w:val="005C3380"/>
    <w:rsid w:val="005C440C"/>
    <w:rsid w:val="005E07E7"/>
    <w:rsid w:val="005E46B4"/>
    <w:rsid w:val="005F26A4"/>
    <w:rsid w:val="005F28BC"/>
    <w:rsid w:val="005F3313"/>
    <w:rsid w:val="005F58C8"/>
    <w:rsid w:val="005F6442"/>
    <w:rsid w:val="005F7A61"/>
    <w:rsid w:val="00600474"/>
    <w:rsid w:val="006032AA"/>
    <w:rsid w:val="006043D8"/>
    <w:rsid w:val="00607960"/>
    <w:rsid w:val="00607C73"/>
    <w:rsid w:val="0061335A"/>
    <w:rsid w:val="00613ECE"/>
    <w:rsid w:val="00614EA1"/>
    <w:rsid w:val="00622FD3"/>
    <w:rsid w:val="00623F61"/>
    <w:rsid w:val="0062407C"/>
    <w:rsid w:val="00625BB1"/>
    <w:rsid w:val="006266CB"/>
    <w:rsid w:val="006307AB"/>
    <w:rsid w:val="0063164C"/>
    <w:rsid w:val="00633357"/>
    <w:rsid w:val="00637C49"/>
    <w:rsid w:val="0064683F"/>
    <w:rsid w:val="0065211C"/>
    <w:rsid w:val="0065266C"/>
    <w:rsid w:val="00653274"/>
    <w:rsid w:val="0066133E"/>
    <w:rsid w:val="00664B64"/>
    <w:rsid w:val="00664DCC"/>
    <w:rsid w:val="00665397"/>
    <w:rsid w:val="00665532"/>
    <w:rsid w:val="00666AB2"/>
    <w:rsid w:val="00667019"/>
    <w:rsid w:val="0067700B"/>
    <w:rsid w:val="00677570"/>
    <w:rsid w:val="0068459D"/>
    <w:rsid w:val="0068515C"/>
    <w:rsid w:val="0068655B"/>
    <w:rsid w:val="00686931"/>
    <w:rsid w:val="006943F1"/>
    <w:rsid w:val="00697487"/>
    <w:rsid w:val="006A1C02"/>
    <w:rsid w:val="006A2FF2"/>
    <w:rsid w:val="006A3E20"/>
    <w:rsid w:val="006A7CD0"/>
    <w:rsid w:val="006B0101"/>
    <w:rsid w:val="006B081F"/>
    <w:rsid w:val="006B3CEC"/>
    <w:rsid w:val="006B4925"/>
    <w:rsid w:val="006B59CA"/>
    <w:rsid w:val="006B737B"/>
    <w:rsid w:val="006C0793"/>
    <w:rsid w:val="006C3E6C"/>
    <w:rsid w:val="006C40DC"/>
    <w:rsid w:val="006C5856"/>
    <w:rsid w:val="006C68FE"/>
    <w:rsid w:val="006C6D1C"/>
    <w:rsid w:val="006D1217"/>
    <w:rsid w:val="006D146F"/>
    <w:rsid w:val="006D1478"/>
    <w:rsid w:val="006D6410"/>
    <w:rsid w:val="006D7EAB"/>
    <w:rsid w:val="006E2D98"/>
    <w:rsid w:val="006E40E2"/>
    <w:rsid w:val="006E676F"/>
    <w:rsid w:val="006F2E59"/>
    <w:rsid w:val="006F4A83"/>
    <w:rsid w:val="006F6F06"/>
    <w:rsid w:val="00702189"/>
    <w:rsid w:val="007032EB"/>
    <w:rsid w:val="007039E5"/>
    <w:rsid w:val="00705476"/>
    <w:rsid w:val="00706EA4"/>
    <w:rsid w:val="007073F7"/>
    <w:rsid w:val="00712021"/>
    <w:rsid w:val="00713BC8"/>
    <w:rsid w:val="00713D1B"/>
    <w:rsid w:val="00715926"/>
    <w:rsid w:val="007162A2"/>
    <w:rsid w:val="00723C23"/>
    <w:rsid w:val="007261BB"/>
    <w:rsid w:val="007269A9"/>
    <w:rsid w:val="00727A64"/>
    <w:rsid w:val="007315EE"/>
    <w:rsid w:val="00733710"/>
    <w:rsid w:val="0073408E"/>
    <w:rsid w:val="007366C6"/>
    <w:rsid w:val="007375E3"/>
    <w:rsid w:val="00744B87"/>
    <w:rsid w:val="00745AD3"/>
    <w:rsid w:val="007500FF"/>
    <w:rsid w:val="00755504"/>
    <w:rsid w:val="00757363"/>
    <w:rsid w:val="007623D3"/>
    <w:rsid w:val="00766BE2"/>
    <w:rsid w:val="007679D4"/>
    <w:rsid w:val="0077030F"/>
    <w:rsid w:val="0077138F"/>
    <w:rsid w:val="0077312A"/>
    <w:rsid w:val="00774087"/>
    <w:rsid w:val="00774361"/>
    <w:rsid w:val="00780CC0"/>
    <w:rsid w:val="00781F83"/>
    <w:rsid w:val="00784233"/>
    <w:rsid w:val="00785B02"/>
    <w:rsid w:val="00785EC4"/>
    <w:rsid w:val="00787FB6"/>
    <w:rsid w:val="0079163C"/>
    <w:rsid w:val="007939C9"/>
    <w:rsid w:val="007A1B38"/>
    <w:rsid w:val="007A43C1"/>
    <w:rsid w:val="007B071C"/>
    <w:rsid w:val="007B2F5B"/>
    <w:rsid w:val="007C5C26"/>
    <w:rsid w:val="007C6834"/>
    <w:rsid w:val="007D28B4"/>
    <w:rsid w:val="007E5F40"/>
    <w:rsid w:val="007F1B04"/>
    <w:rsid w:val="007F65A4"/>
    <w:rsid w:val="00800E5C"/>
    <w:rsid w:val="008015AE"/>
    <w:rsid w:val="008018FA"/>
    <w:rsid w:val="008049C0"/>
    <w:rsid w:val="00806EF9"/>
    <w:rsid w:val="00810B7C"/>
    <w:rsid w:val="00820969"/>
    <w:rsid w:val="00831943"/>
    <w:rsid w:val="00833BD5"/>
    <w:rsid w:val="008355B0"/>
    <w:rsid w:val="00840761"/>
    <w:rsid w:val="008474CF"/>
    <w:rsid w:val="0085255B"/>
    <w:rsid w:val="008545BB"/>
    <w:rsid w:val="00854C3E"/>
    <w:rsid w:val="00855C1A"/>
    <w:rsid w:val="008577FD"/>
    <w:rsid w:val="00863759"/>
    <w:rsid w:val="008643A7"/>
    <w:rsid w:val="0086774B"/>
    <w:rsid w:val="00870305"/>
    <w:rsid w:val="00872CC9"/>
    <w:rsid w:val="0088189D"/>
    <w:rsid w:val="00883225"/>
    <w:rsid w:val="0088443D"/>
    <w:rsid w:val="00885112"/>
    <w:rsid w:val="00886434"/>
    <w:rsid w:val="008A563E"/>
    <w:rsid w:val="008B22F9"/>
    <w:rsid w:val="008B3666"/>
    <w:rsid w:val="008B401C"/>
    <w:rsid w:val="008B51F6"/>
    <w:rsid w:val="008B55DE"/>
    <w:rsid w:val="008B56A9"/>
    <w:rsid w:val="008B77C4"/>
    <w:rsid w:val="008C0AC8"/>
    <w:rsid w:val="008C206C"/>
    <w:rsid w:val="008C375E"/>
    <w:rsid w:val="008C6618"/>
    <w:rsid w:val="008D3660"/>
    <w:rsid w:val="008D6173"/>
    <w:rsid w:val="008E067E"/>
    <w:rsid w:val="008E1C9C"/>
    <w:rsid w:val="008E2E4F"/>
    <w:rsid w:val="008E62BA"/>
    <w:rsid w:val="008F3EEE"/>
    <w:rsid w:val="00904A42"/>
    <w:rsid w:val="009071F8"/>
    <w:rsid w:val="009110BC"/>
    <w:rsid w:val="009132AE"/>
    <w:rsid w:val="00913F64"/>
    <w:rsid w:val="009141C4"/>
    <w:rsid w:val="0091507F"/>
    <w:rsid w:val="00915BA5"/>
    <w:rsid w:val="009235F3"/>
    <w:rsid w:val="00923C3A"/>
    <w:rsid w:val="00930588"/>
    <w:rsid w:val="009319BA"/>
    <w:rsid w:val="00931DDF"/>
    <w:rsid w:val="009343C6"/>
    <w:rsid w:val="009376CE"/>
    <w:rsid w:val="00937CA0"/>
    <w:rsid w:val="00937D9A"/>
    <w:rsid w:val="00940641"/>
    <w:rsid w:val="00944739"/>
    <w:rsid w:val="00954ABD"/>
    <w:rsid w:val="00956131"/>
    <w:rsid w:val="009600A2"/>
    <w:rsid w:val="00964A19"/>
    <w:rsid w:val="009663DF"/>
    <w:rsid w:val="00966DFB"/>
    <w:rsid w:val="00970FA5"/>
    <w:rsid w:val="009740E1"/>
    <w:rsid w:val="0097452A"/>
    <w:rsid w:val="0097626C"/>
    <w:rsid w:val="0097677C"/>
    <w:rsid w:val="009775E1"/>
    <w:rsid w:val="00977901"/>
    <w:rsid w:val="00981A88"/>
    <w:rsid w:val="0098254C"/>
    <w:rsid w:val="009841FF"/>
    <w:rsid w:val="0098565C"/>
    <w:rsid w:val="0098740C"/>
    <w:rsid w:val="00993C5B"/>
    <w:rsid w:val="00993EB0"/>
    <w:rsid w:val="009964BB"/>
    <w:rsid w:val="00997E98"/>
    <w:rsid w:val="009A0345"/>
    <w:rsid w:val="009A0A64"/>
    <w:rsid w:val="009A1978"/>
    <w:rsid w:val="009A7E17"/>
    <w:rsid w:val="009B3AEB"/>
    <w:rsid w:val="009B41FB"/>
    <w:rsid w:val="009C2A7B"/>
    <w:rsid w:val="009C2F64"/>
    <w:rsid w:val="009C56EB"/>
    <w:rsid w:val="009C5793"/>
    <w:rsid w:val="009D7AC0"/>
    <w:rsid w:val="009E484E"/>
    <w:rsid w:val="009E485F"/>
    <w:rsid w:val="009E4A38"/>
    <w:rsid w:val="009F0830"/>
    <w:rsid w:val="009F478B"/>
    <w:rsid w:val="009F6167"/>
    <w:rsid w:val="00A02A98"/>
    <w:rsid w:val="00A05E39"/>
    <w:rsid w:val="00A1194E"/>
    <w:rsid w:val="00A1286D"/>
    <w:rsid w:val="00A164BB"/>
    <w:rsid w:val="00A16A50"/>
    <w:rsid w:val="00A17088"/>
    <w:rsid w:val="00A20C9A"/>
    <w:rsid w:val="00A233C7"/>
    <w:rsid w:val="00A2720E"/>
    <w:rsid w:val="00A27252"/>
    <w:rsid w:val="00A272CE"/>
    <w:rsid w:val="00A35347"/>
    <w:rsid w:val="00A4007B"/>
    <w:rsid w:val="00A405E0"/>
    <w:rsid w:val="00A4379C"/>
    <w:rsid w:val="00A44123"/>
    <w:rsid w:val="00A55859"/>
    <w:rsid w:val="00A67159"/>
    <w:rsid w:val="00A7209E"/>
    <w:rsid w:val="00A73C96"/>
    <w:rsid w:val="00A741B1"/>
    <w:rsid w:val="00A769A9"/>
    <w:rsid w:val="00A802C9"/>
    <w:rsid w:val="00A85157"/>
    <w:rsid w:val="00A91DF6"/>
    <w:rsid w:val="00A9231A"/>
    <w:rsid w:val="00A9481E"/>
    <w:rsid w:val="00AA0E0E"/>
    <w:rsid w:val="00AA5FC6"/>
    <w:rsid w:val="00AA7C90"/>
    <w:rsid w:val="00AB4901"/>
    <w:rsid w:val="00AC2EA8"/>
    <w:rsid w:val="00AC48AF"/>
    <w:rsid w:val="00AC7170"/>
    <w:rsid w:val="00AD092D"/>
    <w:rsid w:val="00AD6904"/>
    <w:rsid w:val="00AE5588"/>
    <w:rsid w:val="00AF4D57"/>
    <w:rsid w:val="00B06C9D"/>
    <w:rsid w:val="00B109FC"/>
    <w:rsid w:val="00B13C1A"/>
    <w:rsid w:val="00B1614F"/>
    <w:rsid w:val="00B30221"/>
    <w:rsid w:val="00B3038B"/>
    <w:rsid w:val="00B37B23"/>
    <w:rsid w:val="00B41BAE"/>
    <w:rsid w:val="00B4232F"/>
    <w:rsid w:val="00B50771"/>
    <w:rsid w:val="00B5389E"/>
    <w:rsid w:val="00B57C84"/>
    <w:rsid w:val="00B61F65"/>
    <w:rsid w:val="00B627EF"/>
    <w:rsid w:val="00B63F3B"/>
    <w:rsid w:val="00B64951"/>
    <w:rsid w:val="00B65C21"/>
    <w:rsid w:val="00B70DD5"/>
    <w:rsid w:val="00B90362"/>
    <w:rsid w:val="00B9149B"/>
    <w:rsid w:val="00BA018E"/>
    <w:rsid w:val="00BA12A1"/>
    <w:rsid w:val="00BA29D2"/>
    <w:rsid w:val="00BA2B58"/>
    <w:rsid w:val="00BA2B75"/>
    <w:rsid w:val="00BA72EE"/>
    <w:rsid w:val="00BB1FB8"/>
    <w:rsid w:val="00BB3E60"/>
    <w:rsid w:val="00BB6012"/>
    <w:rsid w:val="00BB7071"/>
    <w:rsid w:val="00BC415B"/>
    <w:rsid w:val="00BC5380"/>
    <w:rsid w:val="00BC6B22"/>
    <w:rsid w:val="00BD26F0"/>
    <w:rsid w:val="00BD3B24"/>
    <w:rsid w:val="00BD5E8A"/>
    <w:rsid w:val="00BD66CD"/>
    <w:rsid w:val="00BE0B96"/>
    <w:rsid w:val="00BE14D1"/>
    <w:rsid w:val="00BE1632"/>
    <w:rsid w:val="00BF3616"/>
    <w:rsid w:val="00C05FB6"/>
    <w:rsid w:val="00C10E22"/>
    <w:rsid w:val="00C14513"/>
    <w:rsid w:val="00C14A51"/>
    <w:rsid w:val="00C24F18"/>
    <w:rsid w:val="00C25C33"/>
    <w:rsid w:val="00C26A21"/>
    <w:rsid w:val="00C336DB"/>
    <w:rsid w:val="00C429DD"/>
    <w:rsid w:val="00C50B31"/>
    <w:rsid w:val="00C50CE5"/>
    <w:rsid w:val="00C514A4"/>
    <w:rsid w:val="00C55271"/>
    <w:rsid w:val="00C56D0F"/>
    <w:rsid w:val="00C57572"/>
    <w:rsid w:val="00C604AA"/>
    <w:rsid w:val="00C61C52"/>
    <w:rsid w:val="00C64F31"/>
    <w:rsid w:val="00C65D89"/>
    <w:rsid w:val="00C67697"/>
    <w:rsid w:val="00C70CCF"/>
    <w:rsid w:val="00C71C2A"/>
    <w:rsid w:val="00C74618"/>
    <w:rsid w:val="00C8194C"/>
    <w:rsid w:val="00C81A37"/>
    <w:rsid w:val="00C87E33"/>
    <w:rsid w:val="00C9138E"/>
    <w:rsid w:val="00C923A5"/>
    <w:rsid w:val="00C92EC3"/>
    <w:rsid w:val="00C93A9F"/>
    <w:rsid w:val="00C93F83"/>
    <w:rsid w:val="00C9723C"/>
    <w:rsid w:val="00CA1AA2"/>
    <w:rsid w:val="00CA1E44"/>
    <w:rsid w:val="00CA63D8"/>
    <w:rsid w:val="00CB1A5E"/>
    <w:rsid w:val="00CB279B"/>
    <w:rsid w:val="00CB29CD"/>
    <w:rsid w:val="00CB72E0"/>
    <w:rsid w:val="00CC22F3"/>
    <w:rsid w:val="00CC7FA9"/>
    <w:rsid w:val="00CE045D"/>
    <w:rsid w:val="00CE21E4"/>
    <w:rsid w:val="00CE62A0"/>
    <w:rsid w:val="00CF1784"/>
    <w:rsid w:val="00CF2930"/>
    <w:rsid w:val="00CF30FD"/>
    <w:rsid w:val="00CF49B9"/>
    <w:rsid w:val="00CF5D90"/>
    <w:rsid w:val="00D00C64"/>
    <w:rsid w:val="00D11484"/>
    <w:rsid w:val="00D1249B"/>
    <w:rsid w:val="00D13675"/>
    <w:rsid w:val="00D220E7"/>
    <w:rsid w:val="00D2243A"/>
    <w:rsid w:val="00D226DC"/>
    <w:rsid w:val="00D23C40"/>
    <w:rsid w:val="00D25498"/>
    <w:rsid w:val="00D25B8B"/>
    <w:rsid w:val="00D34A9F"/>
    <w:rsid w:val="00D35971"/>
    <w:rsid w:val="00D40AF6"/>
    <w:rsid w:val="00D41757"/>
    <w:rsid w:val="00D41FED"/>
    <w:rsid w:val="00D43E5C"/>
    <w:rsid w:val="00D46FCC"/>
    <w:rsid w:val="00D52104"/>
    <w:rsid w:val="00D52C4B"/>
    <w:rsid w:val="00D532C5"/>
    <w:rsid w:val="00D56EAB"/>
    <w:rsid w:val="00D638CC"/>
    <w:rsid w:val="00D65C49"/>
    <w:rsid w:val="00D70AD8"/>
    <w:rsid w:val="00D71216"/>
    <w:rsid w:val="00D7162B"/>
    <w:rsid w:val="00D73A7A"/>
    <w:rsid w:val="00D75F25"/>
    <w:rsid w:val="00D81FB2"/>
    <w:rsid w:val="00D824E3"/>
    <w:rsid w:val="00D840AA"/>
    <w:rsid w:val="00D844AA"/>
    <w:rsid w:val="00D87A71"/>
    <w:rsid w:val="00DA0D7F"/>
    <w:rsid w:val="00DB0876"/>
    <w:rsid w:val="00DB1E88"/>
    <w:rsid w:val="00DB657B"/>
    <w:rsid w:val="00DB6ECA"/>
    <w:rsid w:val="00DC2EF3"/>
    <w:rsid w:val="00DC4ADD"/>
    <w:rsid w:val="00DC7EA9"/>
    <w:rsid w:val="00DD0066"/>
    <w:rsid w:val="00DD2110"/>
    <w:rsid w:val="00DD31D4"/>
    <w:rsid w:val="00DD3D05"/>
    <w:rsid w:val="00DD5B0B"/>
    <w:rsid w:val="00DE1D1D"/>
    <w:rsid w:val="00DE3BBE"/>
    <w:rsid w:val="00DF0175"/>
    <w:rsid w:val="00DF3540"/>
    <w:rsid w:val="00DF520E"/>
    <w:rsid w:val="00E1069E"/>
    <w:rsid w:val="00E15205"/>
    <w:rsid w:val="00E20298"/>
    <w:rsid w:val="00E264E6"/>
    <w:rsid w:val="00E26E51"/>
    <w:rsid w:val="00E30944"/>
    <w:rsid w:val="00E35146"/>
    <w:rsid w:val="00E35832"/>
    <w:rsid w:val="00E35AD2"/>
    <w:rsid w:val="00E35F5A"/>
    <w:rsid w:val="00E36E60"/>
    <w:rsid w:val="00E37C51"/>
    <w:rsid w:val="00E41827"/>
    <w:rsid w:val="00E42623"/>
    <w:rsid w:val="00E43813"/>
    <w:rsid w:val="00E5040A"/>
    <w:rsid w:val="00E67148"/>
    <w:rsid w:val="00E713CE"/>
    <w:rsid w:val="00E80B2A"/>
    <w:rsid w:val="00E85339"/>
    <w:rsid w:val="00E859F7"/>
    <w:rsid w:val="00E903A3"/>
    <w:rsid w:val="00E9086B"/>
    <w:rsid w:val="00E92A44"/>
    <w:rsid w:val="00E9596C"/>
    <w:rsid w:val="00E95A1D"/>
    <w:rsid w:val="00E95A36"/>
    <w:rsid w:val="00E966E8"/>
    <w:rsid w:val="00EA5387"/>
    <w:rsid w:val="00EA67D6"/>
    <w:rsid w:val="00EA72B5"/>
    <w:rsid w:val="00EB52E8"/>
    <w:rsid w:val="00EB64E0"/>
    <w:rsid w:val="00EB6A75"/>
    <w:rsid w:val="00EC1592"/>
    <w:rsid w:val="00EC1BF1"/>
    <w:rsid w:val="00EC1E2E"/>
    <w:rsid w:val="00EC2C68"/>
    <w:rsid w:val="00EC7C05"/>
    <w:rsid w:val="00ED1C81"/>
    <w:rsid w:val="00ED206E"/>
    <w:rsid w:val="00ED3BCB"/>
    <w:rsid w:val="00ED459B"/>
    <w:rsid w:val="00ED5767"/>
    <w:rsid w:val="00ED5BD5"/>
    <w:rsid w:val="00EE039B"/>
    <w:rsid w:val="00EF0956"/>
    <w:rsid w:val="00EF0C52"/>
    <w:rsid w:val="00EF1E9D"/>
    <w:rsid w:val="00EF543B"/>
    <w:rsid w:val="00F23CB8"/>
    <w:rsid w:val="00F24A25"/>
    <w:rsid w:val="00F25724"/>
    <w:rsid w:val="00F31FFE"/>
    <w:rsid w:val="00F364AB"/>
    <w:rsid w:val="00F45300"/>
    <w:rsid w:val="00F50325"/>
    <w:rsid w:val="00F538DE"/>
    <w:rsid w:val="00F561AD"/>
    <w:rsid w:val="00F56B96"/>
    <w:rsid w:val="00F60215"/>
    <w:rsid w:val="00F62CB3"/>
    <w:rsid w:val="00F63099"/>
    <w:rsid w:val="00F63583"/>
    <w:rsid w:val="00F6715B"/>
    <w:rsid w:val="00F71E65"/>
    <w:rsid w:val="00F77582"/>
    <w:rsid w:val="00F77924"/>
    <w:rsid w:val="00F83DDE"/>
    <w:rsid w:val="00F85846"/>
    <w:rsid w:val="00F8584D"/>
    <w:rsid w:val="00F90B1A"/>
    <w:rsid w:val="00F915F4"/>
    <w:rsid w:val="00F9352E"/>
    <w:rsid w:val="00FA43F8"/>
    <w:rsid w:val="00FA5BDD"/>
    <w:rsid w:val="00FA5ECD"/>
    <w:rsid w:val="00FB43F2"/>
    <w:rsid w:val="00FB5B0C"/>
    <w:rsid w:val="00FC0744"/>
    <w:rsid w:val="00FC21B7"/>
    <w:rsid w:val="00FC2C44"/>
    <w:rsid w:val="00FC51C3"/>
    <w:rsid w:val="00FC54DF"/>
    <w:rsid w:val="00FC702B"/>
    <w:rsid w:val="00FD34DC"/>
    <w:rsid w:val="00FD5CAE"/>
    <w:rsid w:val="00FD6494"/>
    <w:rsid w:val="00FD7951"/>
    <w:rsid w:val="00FE3A34"/>
    <w:rsid w:val="00FF0321"/>
    <w:rsid w:val="00FF3B78"/>
    <w:rsid w:val="01465CE2"/>
    <w:rsid w:val="015E6182"/>
    <w:rsid w:val="01903A53"/>
    <w:rsid w:val="01AF7ABE"/>
    <w:rsid w:val="01CC4C8A"/>
    <w:rsid w:val="01F15CC5"/>
    <w:rsid w:val="023D0BC0"/>
    <w:rsid w:val="038A3960"/>
    <w:rsid w:val="03FD5C40"/>
    <w:rsid w:val="041516EA"/>
    <w:rsid w:val="043634E4"/>
    <w:rsid w:val="045C7802"/>
    <w:rsid w:val="05704DD8"/>
    <w:rsid w:val="062F0345"/>
    <w:rsid w:val="06626219"/>
    <w:rsid w:val="0A0A0346"/>
    <w:rsid w:val="0A333843"/>
    <w:rsid w:val="0B2327BC"/>
    <w:rsid w:val="0B5605CC"/>
    <w:rsid w:val="0B9F0C29"/>
    <w:rsid w:val="0BEA437B"/>
    <w:rsid w:val="0C4F52A5"/>
    <w:rsid w:val="0E115FE8"/>
    <w:rsid w:val="0F31382A"/>
    <w:rsid w:val="0F802AD5"/>
    <w:rsid w:val="11743D41"/>
    <w:rsid w:val="11821B0B"/>
    <w:rsid w:val="11F239FF"/>
    <w:rsid w:val="128661D7"/>
    <w:rsid w:val="13AC686A"/>
    <w:rsid w:val="16070BCC"/>
    <w:rsid w:val="16086112"/>
    <w:rsid w:val="176758FC"/>
    <w:rsid w:val="1813039E"/>
    <w:rsid w:val="1817650C"/>
    <w:rsid w:val="181D1670"/>
    <w:rsid w:val="191C4C03"/>
    <w:rsid w:val="1B124510"/>
    <w:rsid w:val="1B154000"/>
    <w:rsid w:val="1C7E637F"/>
    <w:rsid w:val="1CA55822"/>
    <w:rsid w:val="1DF12498"/>
    <w:rsid w:val="1E7A2AF8"/>
    <w:rsid w:val="1EE95F3B"/>
    <w:rsid w:val="20116C9C"/>
    <w:rsid w:val="20960AC2"/>
    <w:rsid w:val="21815C52"/>
    <w:rsid w:val="21A34ECE"/>
    <w:rsid w:val="21E324ED"/>
    <w:rsid w:val="240D271D"/>
    <w:rsid w:val="25BA5ED0"/>
    <w:rsid w:val="26ED7419"/>
    <w:rsid w:val="291B300B"/>
    <w:rsid w:val="294D31DA"/>
    <w:rsid w:val="298D6CEA"/>
    <w:rsid w:val="2B3109E2"/>
    <w:rsid w:val="2BFB4B4C"/>
    <w:rsid w:val="2D621E89"/>
    <w:rsid w:val="2E336EEF"/>
    <w:rsid w:val="2E9C125D"/>
    <w:rsid w:val="2F4D7D91"/>
    <w:rsid w:val="2FBF08D9"/>
    <w:rsid w:val="30730A9E"/>
    <w:rsid w:val="31DB4202"/>
    <w:rsid w:val="32105854"/>
    <w:rsid w:val="327F73BD"/>
    <w:rsid w:val="352040A2"/>
    <w:rsid w:val="35C91817"/>
    <w:rsid w:val="361138EA"/>
    <w:rsid w:val="36C47FCF"/>
    <w:rsid w:val="36D05553"/>
    <w:rsid w:val="372A1C19"/>
    <w:rsid w:val="3762412B"/>
    <w:rsid w:val="37C33F6F"/>
    <w:rsid w:val="38B1041B"/>
    <w:rsid w:val="3914724D"/>
    <w:rsid w:val="39715D2D"/>
    <w:rsid w:val="39C96326"/>
    <w:rsid w:val="3B90317B"/>
    <w:rsid w:val="3BD45800"/>
    <w:rsid w:val="3C852589"/>
    <w:rsid w:val="3CD84BE5"/>
    <w:rsid w:val="3D000214"/>
    <w:rsid w:val="3D3700F6"/>
    <w:rsid w:val="3D8449A1"/>
    <w:rsid w:val="3E43485C"/>
    <w:rsid w:val="3E6C500A"/>
    <w:rsid w:val="3E842D0A"/>
    <w:rsid w:val="419508FD"/>
    <w:rsid w:val="42A325FD"/>
    <w:rsid w:val="444F5AA3"/>
    <w:rsid w:val="452D0660"/>
    <w:rsid w:val="46A0755A"/>
    <w:rsid w:val="46E13C8A"/>
    <w:rsid w:val="470774ED"/>
    <w:rsid w:val="47593D5D"/>
    <w:rsid w:val="491B407A"/>
    <w:rsid w:val="49500CB2"/>
    <w:rsid w:val="49583186"/>
    <w:rsid w:val="49FC7FEA"/>
    <w:rsid w:val="4AB24670"/>
    <w:rsid w:val="4B072E5A"/>
    <w:rsid w:val="4C123AC0"/>
    <w:rsid w:val="4C567D36"/>
    <w:rsid w:val="4C7B5261"/>
    <w:rsid w:val="4DFE3F7C"/>
    <w:rsid w:val="4EA533B8"/>
    <w:rsid w:val="4FC22EBD"/>
    <w:rsid w:val="5221128B"/>
    <w:rsid w:val="547556AA"/>
    <w:rsid w:val="54E2733B"/>
    <w:rsid w:val="54F02D3B"/>
    <w:rsid w:val="54FE2A13"/>
    <w:rsid w:val="55D65B5E"/>
    <w:rsid w:val="564156AD"/>
    <w:rsid w:val="5683366D"/>
    <w:rsid w:val="56B569A0"/>
    <w:rsid w:val="58CB22E6"/>
    <w:rsid w:val="5900361E"/>
    <w:rsid w:val="5A227A02"/>
    <w:rsid w:val="5A954B15"/>
    <w:rsid w:val="5ADD2164"/>
    <w:rsid w:val="5B3A7659"/>
    <w:rsid w:val="5B8C24DA"/>
    <w:rsid w:val="5C3F421E"/>
    <w:rsid w:val="5D275AA8"/>
    <w:rsid w:val="5D572D11"/>
    <w:rsid w:val="5DB52288"/>
    <w:rsid w:val="5E977F73"/>
    <w:rsid w:val="602A71D2"/>
    <w:rsid w:val="60A3703C"/>
    <w:rsid w:val="60AE14F9"/>
    <w:rsid w:val="60BA0556"/>
    <w:rsid w:val="61535C52"/>
    <w:rsid w:val="61AE36C7"/>
    <w:rsid w:val="62E96480"/>
    <w:rsid w:val="62F85886"/>
    <w:rsid w:val="63354C62"/>
    <w:rsid w:val="64844256"/>
    <w:rsid w:val="6630667E"/>
    <w:rsid w:val="66B23D10"/>
    <w:rsid w:val="66B42B90"/>
    <w:rsid w:val="67894337"/>
    <w:rsid w:val="67DB6ACF"/>
    <w:rsid w:val="6934554E"/>
    <w:rsid w:val="69661D47"/>
    <w:rsid w:val="6A0A597F"/>
    <w:rsid w:val="6B7B15E4"/>
    <w:rsid w:val="6DAC24DE"/>
    <w:rsid w:val="6DB7730C"/>
    <w:rsid w:val="6E2E79AC"/>
    <w:rsid w:val="70D359EE"/>
    <w:rsid w:val="70F40417"/>
    <w:rsid w:val="713F63DE"/>
    <w:rsid w:val="715B3FE6"/>
    <w:rsid w:val="720B4575"/>
    <w:rsid w:val="72413B28"/>
    <w:rsid w:val="725A748B"/>
    <w:rsid w:val="72855E3F"/>
    <w:rsid w:val="73DE6715"/>
    <w:rsid w:val="74521AF4"/>
    <w:rsid w:val="75842A89"/>
    <w:rsid w:val="761D05EE"/>
    <w:rsid w:val="764F1741"/>
    <w:rsid w:val="76803F22"/>
    <w:rsid w:val="77846D70"/>
    <w:rsid w:val="7BE71206"/>
    <w:rsid w:val="7C6D34C7"/>
    <w:rsid w:val="7DE14C9D"/>
    <w:rsid w:val="7E9476C5"/>
    <w:rsid w:val="7F0A3F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2"/>
    <w:unhideWhenUsed/>
    <w:qFormat/>
    <w:uiPriority w:val="9"/>
    <w:pPr>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spacing w:before="260" w:after="260" w:line="413" w:lineRule="auto"/>
      <w:outlineLvl w:val="2"/>
    </w:pPr>
    <w:rPr>
      <w:b/>
      <w:sz w:val="32"/>
    </w:rPr>
  </w:style>
  <w:style w:type="paragraph" w:styleId="4">
    <w:name w:val="heading 4"/>
    <w:basedOn w:val="1"/>
    <w:next w:val="1"/>
    <w:link w:val="18"/>
    <w:semiHidden/>
    <w:unhideWhenUsed/>
    <w:qFormat/>
    <w:uiPriority w:val="9"/>
    <w:pPr>
      <w:tabs>
        <w:tab w:val="left" w:pos="1440"/>
      </w:tabs>
      <w:spacing w:line="400" w:lineRule="exact"/>
      <w:jc w:val="center"/>
      <w:outlineLvl w:val="3"/>
    </w:pPr>
    <w:rPr>
      <w:rFonts w:eastAsia="黑体"/>
      <w:sz w:val="28"/>
      <w:szCs w:val="20"/>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112"/>
    </w:pPr>
    <w:rPr>
      <w:rFonts w:ascii="Arial Unicode MS" w:hAnsi="Arial Unicode MS" w:eastAsia="Arial Unicode MS" w:cs="Arial Unicode MS"/>
      <w:sz w:val="20"/>
      <w:szCs w:val="20"/>
    </w:rPr>
  </w:style>
  <w:style w:type="paragraph" w:styleId="6">
    <w:name w:val="toc 3"/>
    <w:basedOn w:val="1"/>
    <w:next w:val="1"/>
    <w:unhideWhenUsed/>
    <w:qFormat/>
    <w:uiPriority w:val="39"/>
    <w:pPr>
      <w:ind w:left="840" w:leftChars="400"/>
    </w:pPr>
  </w:style>
  <w:style w:type="paragraph" w:styleId="7">
    <w:name w:val="Plain Text"/>
    <w:basedOn w:val="1"/>
    <w:link w:val="23"/>
    <w:semiHidden/>
    <w:unhideWhenUsed/>
    <w:qFormat/>
    <w:uiPriority w:val="99"/>
    <w:pPr>
      <w:widowControl/>
      <w:spacing w:before="100" w:beforeAutospacing="1" w:after="100" w:afterAutospacing="1"/>
      <w:jc w:val="left"/>
    </w:pPr>
    <w:rPr>
      <w:rFonts w:ascii="宋体" w:hAnsi="宋体"/>
      <w:color w:val="000000"/>
      <w:kern w:val="0"/>
      <w:sz w:val="24"/>
      <w:lang w:val="zh-CN"/>
    </w:rPr>
  </w:style>
  <w:style w:type="paragraph" w:styleId="8">
    <w:name w:val="Balloon Text"/>
    <w:basedOn w:val="1"/>
    <w:link w:val="16"/>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unhideWhenUsed/>
    <w:qFormat/>
    <w:uiPriority w:val="39"/>
    <w:pPr>
      <w:ind w:left="420" w:leftChars="200"/>
    </w:p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批注框文本 字符"/>
    <w:basedOn w:val="14"/>
    <w:link w:val="8"/>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标题 4 字符"/>
    <w:basedOn w:val="14"/>
    <w:link w:val="4"/>
    <w:qFormat/>
    <w:uiPriority w:val="99"/>
    <w:rPr>
      <w:rFonts w:ascii="Times New Roman" w:hAnsi="Times New Roman" w:eastAsia="黑体" w:cs="Times New Roman"/>
      <w:sz w:val="28"/>
      <w:szCs w:val="20"/>
    </w:rPr>
  </w:style>
  <w:style w:type="character" w:customStyle="1" w:styleId="19">
    <w:name w:val="页眉 字符"/>
    <w:basedOn w:val="14"/>
    <w:link w:val="10"/>
    <w:qFormat/>
    <w:uiPriority w:val="99"/>
    <w:rPr>
      <w:rFonts w:ascii="Times New Roman" w:hAnsi="Times New Roman" w:eastAsia="宋体" w:cs="Times New Roman"/>
      <w:sz w:val="18"/>
      <w:szCs w:val="18"/>
    </w:rPr>
  </w:style>
  <w:style w:type="character" w:customStyle="1" w:styleId="20">
    <w:name w:val="页脚 字符"/>
    <w:basedOn w:val="14"/>
    <w:link w:val="9"/>
    <w:qFormat/>
    <w:uiPriority w:val="99"/>
    <w:rPr>
      <w:rFonts w:ascii="Times New Roman" w:hAnsi="Times New Roman" w:eastAsia="宋体" w:cs="Times New Roman"/>
      <w:sz w:val="18"/>
      <w:szCs w:val="18"/>
    </w:rPr>
  </w:style>
  <w:style w:type="character" w:customStyle="1" w:styleId="21">
    <w:name w:val="未处理的提及1"/>
    <w:basedOn w:val="14"/>
    <w:semiHidden/>
    <w:unhideWhenUsed/>
    <w:qFormat/>
    <w:uiPriority w:val="99"/>
    <w:rPr>
      <w:color w:val="605E5C"/>
      <w:shd w:val="clear" w:color="auto" w:fill="E1DFDD"/>
    </w:rPr>
  </w:style>
  <w:style w:type="character" w:customStyle="1" w:styleId="22">
    <w:name w:val="标题 2 字符"/>
    <w:basedOn w:val="14"/>
    <w:link w:val="2"/>
    <w:qFormat/>
    <w:uiPriority w:val="0"/>
    <w:rPr>
      <w:rFonts w:asciiTheme="majorHAnsi" w:hAnsiTheme="majorHAnsi" w:eastAsiaTheme="majorEastAsia" w:cstheme="majorBidi"/>
      <w:b/>
      <w:bCs/>
      <w:sz w:val="32"/>
      <w:szCs w:val="32"/>
    </w:rPr>
  </w:style>
  <w:style w:type="character" w:customStyle="1" w:styleId="23">
    <w:name w:val="纯文本 字符"/>
    <w:basedOn w:val="14"/>
    <w:link w:val="7"/>
    <w:qFormat/>
    <w:uiPriority w:val="0"/>
    <w:rPr>
      <w:rFonts w:ascii="宋体" w:hAnsi="宋体" w:eastAsia="宋体" w:cs="Times New Roman"/>
      <w:color w:val="000000"/>
      <w:kern w:val="0"/>
      <w:sz w:val="24"/>
      <w:szCs w:val="24"/>
      <w:lang w:val="zh-CN" w:eastAsia="zh-CN"/>
    </w:rPr>
  </w:style>
  <w:style w:type="paragraph" w:customStyle="1" w:styleId="24">
    <w:name w:val="分类号"/>
    <w:basedOn w:val="1"/>
    <w:qFormat/>
    <w:uiPriority w:val="0"/>
    <w:rPr>
      <w:rFonts w:ascii="仿宋_GB2312" w:eastAsia="仿宋_GB2312"/>
      <w:sz w:val="28"/>
      <w:szCs w:val="28"/>
    </w:rPr>
  </w:style>
  <w:style w:type="paragraph" w:customStyle="1" w:styleId="25">
    <w:name w:val="封面日期"/>
    <w:basedOn w:val="1"/>
    <w:qFormat/>
    <w:uiPriority w:val="0"/>
    <w:pPr>
      <w:jc w:val="center"/>
    </w:pPr>
    <w:rPr>
      <w:rFonts w:ascii="黑体" w:eastAsia="黑体"/>
      <w:sz w:val="32"/>
      <w:szCs w:val="32"/>
    </w:rPr>
  </w:style>
  <w:style w:type="paragraph" w:customStyle="1" w:styleId="26">
    <w:name w:val="论文标题"/>
    <w:basedOn w:val="1"/>
    <w:qFormat/>
    <w:uiPriority w:val="0"/>
    <w:pPr>
      <w:jc w:val="center"/>
    </w:pPr>
    <w:rPr>
      <w:rFonts w:eastAsia="楷体_GB2312"/>
      <w:b/>
      <w:kern w:val="36"/>
      <w:sz w:val="52"/>
      <w:szCs w:val="52"/>
    </w:rPr>
  </w:style>
  <w:style w:type="paragraph" w:customStyle="1" w:styleId="27">
    <w:name w:val="硕士学位论文"/>
    <w:basedOn w:val="1"/>
    <w:qFormat/>
    <w:uiPriority w:val="0"/>
    <w:pPr>
      <w:spacing w:before="240"/>
      <w:jc w:val="center"/>
    </w:pPr>
    <w:rPr>
      <w:sz w:val="44"/>
      <w:szCs w:val="44"/>
    </w:rPr>
  </w:style>
  <w:style w:type="paragraph" w:customStyle="1" w:styleId="28">
    <w:name w:val="研究生姓名"/>
    <w:basedOn w:val="1"/>
    <w:qFormat/>
    <w:uiPriority w:val="0"/>
    <w:pPr>
      <w:ind w:firstLine="700" w:firstLineChars="700"/>
    </w:pPr>
    <w:rPr>
      <w:sz w:val="28"/>
      <w:szCs w:val="28"/>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0">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E211D6-B7AF-4287-843A-81D00C0DBBAC}">
  <ds:schemaRefs/>
</ds:datastoreItem>
</file>

<file path=docProps/app.xml><?xml version="1.0" encoding="utf-8"?>
<Properties xmlns="http://schemas.openxmlformats.org/officeDocument/2006/extended-properties" xmlns:vt="http://schemas.openxmlformats.org/officeDocument/2006/docPropsVTypes">
  <Template>Normal</Template>
  <Company>教务处</Company>
  <Pages>42</Pages>
  <Words>3867</Words>
  <Characters>4060</Characters>
  <Lines>1581</Lines>
  <Paragraphs>1292</Paragraphs>
  <TotalTime>5</TotalTime>
  <ScaleCrop>false</ScaleCrop>
  <LinksUpToDate>false</LinksUpToDate>
  <CharactersWithSpaces>4180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2026-04-29T20:35:00Z</dcterms:created>
  <dc:creator>xiaofei li</dc:creator>
  <cp:lastModifiedBy>夏</cp:lastModifiedBy>
  <cp:lastPrinted>2023-05-31T11:10:00Z</cp:lastPrinted>
  <dcterms:modified xsi:type="dcterms:W3CDTF">2026-05-25T12:10:23Z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B70DB4F1D12D4E8F9963C34776F723B4_13</vt:lpwstr>
  </property>
  <property fmtid="{D5CDD505-2E9C-101B-9397-08002B2CF9AE}" pid="4" name="KSOTemplateDocerSaveRecord">
    <vt:lpwstr>eyJoZGlkIjoiMDYxOTM0NDg0MzBmZWVlNjFiYTRhMjZhYTVmOTc2MDUiLCJ1c2VySWQiOiI0MjQ0Mjk5OTYifQ==</vt:lpwstr>
  </property>
</Properties>
</file>