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7C5" w:rsidRPr="00B767C5" w:rsidRDefault="00B767C5" w:rsidP="00B767C5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扫黑除恶专项斗争进行中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不备点知识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点怎么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行？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快来一起学习吧！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扫黑除恶专项斗争工作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一、全国扫黑除恶专项斗争什么时候开始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?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2018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月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日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，中央政法委召开全国扫黑除恶专项斗争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电视电话会议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，全国扫黑除恶专项斗争开始。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二、扫黑除恶专项斗争的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总蓝图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是什么？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全国扫黑除恶专项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斗争自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2018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月开始，至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2020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年底结束，为期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2018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年：治标。启动，打掉一批涉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黑涉恶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组织，惩处一批黑恶势力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保护伞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，黑恶势力违法犯罪突出问题得到有效遏制。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2019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年：治根。攻坚，对已侦破的案件循线深挖、逐一见底，使人民群众安全感、满意度明显提升。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2020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年：治本。建立健全长效机制，取得扫黑除恶专项斗争压倒性胜利。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三、扫黑除恶的主要特点是什么？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已上升至国家战略、斗争对象更加广泛、斗争手段更加丰富、更加强调依法打击。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四、扫黑除恶专项斗争的基本原则是什么？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五个坚持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：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坚持党的领导、发挥政治优势；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坚持人民主体地位、紧紧依靠群众；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坚持综合治理、齐抓共管；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坚持依法严惩、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打早打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小；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坚持标本兼治、源头治理。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五、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扫黑除恶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中的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与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恶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指的是什么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?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是指黑社会性质的组织；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恶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是指恶势力、恶势力犯罪集团。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六、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黑社会性质的组织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应当同时具备哪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四个特征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”?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．组织特征。较稳定、人数多、有明确的组织者。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．经济特征。通过不正当手段获取利益，有经济实力。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．行为特征。用暴力、威胁等手段，多次为非作恶。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4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．危害性特征。严重破坏经济、社会生活秩序。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七、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恶势力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的特征及具体表现是什么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?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．一般为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人以上（相对固定）；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．经常纠集在一起；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．使用暴力、威胁或者其他手段；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4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．多次为非作恶，欺压百姓，造成较为恶劣的社会影响；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．未形成黑社会性质组织。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八、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恶势力犯罪集团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的特征及具体表现是什么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?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．有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名以上较为固定的成员（有明显的首要分子）；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．经常纠集在一起；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．共同故意实施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次以上恶势力惯常实施的犯罪活动等。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九、什么是黑恶势力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保护伞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”?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．对象为国家公职人员；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．利用手中权力；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．参与涉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黑涉恶违法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犯罪，或包庇、纵容黑恶犯罪、有案不立、立案不查、查案不力，为黑恶势力违法犯罪提供便利条件，帮助黑恶势力逃避惩处等。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十、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软暴力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具体表现是什么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?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．暴力、威胁色彩不明显；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．实施者有暴力威胁的可能性；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．会使人产生恐惧、恐慌；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4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．影响他人正常生产、工作、生活；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．通过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谈判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及滋扰、纠缠、哄闹、聚众造势等手段实施。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十一、扫黑除恶专项斗争打击的重点是什么？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聚焦涉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黑涉恶问题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突出的重点地区、重点行业、重点领域，把打击锋芒始终对准群众反映最强烈、最深恶痛绝的各类黑恶势力违法犯罪。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重点打击以下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类对象：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．威胁政治安全特别是制度安全、政权安全以及向政治领域渗透的黑恶势力；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．采取暴力、威胁等手段把持基层政权、横行乡里或利用家族、宗族势力欺压残害百姓、称霸一方的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村霸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乡霸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．破坏农村治安秩序，通过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霸选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骗选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贿选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等方式干扰破坏农村基层换届选举、垄断农村经济资源、侵吞农村集体财产的黑恶势力；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4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．在征地、租地、拆迁、工程建设、信访等过程中煽动闹事的黑恶势力；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．在城中村、城乡结合部、流动人口聚集地拉帮结派、寻衅滋事、打架斗殴、强拿硬要、称王称霸，破坏一方治安秩序的黑恶势力；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6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．盘踞在商贸集市、农副产品批发、小商品零售、建筑材料等各类市场，欺行霸市、强买强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卖、敲诈勒索，暴力收取保护费、看场费、进场费，破坏正常经营秩序的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市霸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行霸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菜霸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类黑恶势力；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7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．在建筑工地、居民小区强行供应砂石、建材，强装强卸，随意殴打、威胁商户、业主的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砂霸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水泥霸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类黑恶势力；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．在客运、货运、仓储物流场所控制运营路线、强拉客源、抢占货源、非法经营、暴力打压竞争对手的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路霸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货霸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类黑恶势力；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9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．寄生在医疗机构、车站码头、旅游景点等场所强买强卖、敲诈勒索的黑恶势力；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10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．在工程建设、交通运输、矿产资源、渔业捕捞等行业、领域，雇黑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佣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黑，纠集社会闲散人员，恶意竞标、暴力围标、强揽工程，非法占地、滥开滥采、暴力拆迁、随意殴打群众的黑恶势力；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．以各种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套路贷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校园贷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裸贷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等方式非法高利放贷、暴力讨债的黑恶势力；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12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．专门受雇他人插手各类纠纷，采取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摆队形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占场子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、威胁恐吓、跟踪滋扰等手段破坏社会秩序的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讨债公司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调查公司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职业医闹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地下出警队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打手市场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等黑恶势力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．操纵、经营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黄赌毒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等违法犯罪活动以及通过电话、网络和短信方式，编造虚假信息，设置骗局，具有明显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农村性和团伙性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特点，实施远程、非接触式诈骗的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电信诈骗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类黑恶势力；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14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．非法制造、买卖、运输、邮寄、存储、持有、私藏枪支、弹药、爆炸物的黑恶势力；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15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．暴力传销、非法限制人身自由、强行拉人入伙、劫掠敲诈钱财的黑恶势力；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16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．与境外有组织犯罪团伙相互勾连，组织内地人员到境外赌博并在放贷后非法拘禁参赌人员，在边境口岸敲诈勒索出入境商户的黑恶势力；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17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．境外黑社会入境发展渗透以及跨国跨境的黑恶势力；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．有关领导干部和国家工作人员充当黑恶势力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“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保护伞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”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等。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十二、扫黑除恶意义有哪些？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、扫除黑恶势力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巩固基层政权</w:t>
      </w: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、维护市场正常秩序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不准黑恶欺行霸市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、扫除黑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恶犯罪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促进经济发展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4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、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出重拳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除黑恶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保平安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5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、黑恶是毒瘤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一个不能留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6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、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黑恶必扫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除恶务尽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7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、邪不压正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正义必定战胜黑恶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、全民参与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扫除黑恶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稳定团结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和谐小康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9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、扫黑恶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净环境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促稳定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保平安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取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得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成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果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全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 xml:space="preserve"> 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国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截至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2018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7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月底，全国公安机关打掉涉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黑组织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514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个，打掉恶势力犯罪集团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2993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个。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截止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2018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月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日，全国公安纪检监察机构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共掌握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民警涉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黑涉恶问题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线索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503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件，涉及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557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人。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2018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至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7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月，全国公安机关共打掉涉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黑组织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514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个，恶势力犯罪集团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2993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个，破获刑事犯罪案件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3.4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万起，全国刑事治安警情同比下降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6.1%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截止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2018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年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月至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9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月，全国检察机关共批准逮捕涉</w:t>
      </w:r>
      <w:proofErr w:type="gramStart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黑涉恶犯罪</w:t>
      </w:r>
      <w:proofErr w:type="gramEnd"/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17000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余件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57000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余人，提起公诉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6300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余件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32000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余人。共逮捕黑恶势力保护伞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200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余人，起诉黑恶势力保护伞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150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余人。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这些罪行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你应该知道！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一、什么是强迫交易罪？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强迫交易罪，是指以暴力、威胁手段强买强卖商品，强迫他人提供服务或者强迫他人接受服务，情节严重的行为。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二、什么是故意伤害罪？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故意伤害罪，是指故意地非法损害他人身体健康的行为。伤害的结果，可能是轻伤或重伤，也可能是致人死亡。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三、什么是非法拘禁罪？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非法拘禁罪是指以拘押、禁闭或者其他强制方法，非法剥夺他人人身自由的犯罪行为。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四、什么是敲诈勒索罪？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敲诈勒索罪是指以非法占有为目的，对被害人使用威胁或要挟的方法，强行索要公私财物的行为。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</w:p>
    <w:p w:rsidR="00B767C5" w:rsidRPr="00B767C5" w:rsidRDefault="00B767C5" w:rsidP="00B767C5">
      <w:pPr>
        <w:widowControl/>
        <w:shd w:val="clear" w:color="auto" w:fill="FFFFFF"/>
        <w:spacing w:before="39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五、什么是故意毁坏财物罪？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故意毁坏财物罪，是指故意毁灭或者损坏公私财物，数额较大或者有其他严重情节的行为。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六、什么是聚众斗殴罪？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lastRenderedPageBreak/>
        <w:t>聚众斗殴罪是指为了报复他人、争霸一方或者其他不正当目的，纠集众人成帮结伙地互相进行殴斗，破坏公共秩序的行为。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七、什么是寻衅滋事罪？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寻衅滋事罪，是指肆意挑衅，随意殴打、骚扰他人或任意损毁、占用公私财物，或者在公共场所起哄闹事，严重破坏社会秩序的行为。刑法将寻衅滋事罪的客观表现形式规定为四种：</w:t>
      </w:r>
      <w:r w:rsidRPr="00B767C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①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随意殴打他人，情节恶劣的；</w:t>
      </w:r>
      <w:r w:rsidRPr="00B767C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②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追逐、拦截、辱骂、恐吓他人，情节恶劣的；</w:t>
      </w:r>
      <w:r w:rsidRPr="00B767C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③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强拿硬要或者任意损毁、占用公私财物，情节严重的；</w:t>
      </w:r>
      <w:r w:rsidRPr="00B767C5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④</w:t>
      </w: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在公共场所起哄闹事，造成公共场所秩序严重混乱的。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八、什么是开设赌场罪？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开设赌场罪是指开设以行为人为中心，在其支配下供他人赌博的场所的行为。换而言之，就是经营赌场。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九、什么是组织卖淫罪？</w:t>
      </w:r>
    </w:p>
    <w:p w:rsidR="00B767C5" w:rsidRPr="00B767C5" w:rsidRDefault="00B767C5" w:rsidP="00B767C5">
      <w:pPr>
        <w:widowControl/>
        <w:shd w:val="clear" w:color="auto" w:fill="FFFFFF"/>
        <w:spacing w:before="330" w:line="360" w:lineRule="atLeast"/>
        <w:rPr>
          <w:rFonts w:ascii="Arial" w:eastAsia="宋体" w:hAnsi="Arial" w:cs="Arial"/>
          <w:color w:val="333333"/>
          <w:kern w:val="0"/>
          <w:sz w:val="24"/>
          <w:szCs w:val="24"/>
        </w:rPr>
      </w:pPr>
      <w:r w:rsidRPr="00B767C5">
        <w:rPr>
          <w:rFonts w:ascii="Arial" w:eastAsia="宋体" w:hAnsi="Arial" w:cs="Arial"/>
          <w:color w:val="333333"/>
          <w:kern w:val="0"/>
          <w:sz w:val="24"/>
          <w:szCs w:val="24"/>
        </w:rPr>
        <w:t>组织卖淫罪，是指以招募、雇佣、引诱、容留等手段，纠集、控制他人从事卖淫的行为。</w:t>
      </w:r>
    </w:p>
    <w:p w:rsidR="00B767C5" w:rsidRPr="00B767C5" w:rsidRDefault="00B767C5" w:rsidP="00B767C5">
      <w:pPr>
        <w:widowControl/>
        <w:shd w:val="clear" w:color="auto" w:fill="FFFFFF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bookmarkStart w:id="0" w:name="_GoBack"/>
      <w:bookmarkEnd w:id="0"/>
    </w:p>
    <w:p w:rsidR="001A26E8" w:rsidRDefault="001A26E8"/>
    <w:sectPr w:rsidR="001A2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4"/>
    <w:rsid w:val="001A26E8"/>
    <w:rsid w:val="006B2F04"/>
    <w:rsid w:val="00B7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B767C5"/>
  </w:style>
  <w:style w:type="paragraph" w:styleId="a4">
    <w:name w:val="Balloon Text"/>
    <w:basedOn w:val="a"/>
    <w:link w:val="Char"/>
    <w:uiPriority w:val="99"/>
    <w:semiHidden/>
    <w:unhideWhenUsed/>
    <w:rsid w:val="00B767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767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p">
    <w:name w:val="bjh-p"/>
    <w:basedOn w:val="a0"/>
    <w:rsid w:val="00B767C5"/>
  </w:style>
  <w:style w:type="paragraph" w:styleId="a4">
    <w:name w:val="Balloon Text"/>
    <w:basedOn w:val="a"/>
    <w:link w:val="Char"/>
    <w:uiPriority w:val="99"/>
    <w:semiHidden/>
    <w:unhideWhenUsed/>
    <w:rsid w:val="00B767C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767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017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07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1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1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88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23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05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68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371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37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265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5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0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9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12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54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21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70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274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942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99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0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340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33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3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485</Words>
  <Characters>2771</Characters>
  <Application>Microsoft Office Word</Application>
  <DocSecurity>0</DocSecurity>
  <Lines>23</Lines>
  <Paragraphs>6</Paragraphs>
  <ScaleCrop>false</ScaleCrop>
  <Company>Microsoft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巨智超</dc:creator>
  <cp:keywords/>
  <dc:description/>
  <cp:lastModifiedBy>巨智超</cp:lastModifiedBy>
  <cp:revision>2</cp:revision>
  <dcterms:created xsi:type="dcterms:W3CDTF">2019-03-19T00:47:00Z</dcterms:created>
  <dcterms:modified xsi:type="dcterms:W3CDTF">2019-03-19T00:49:00Z</dcterms:modified>
</cp:coreProperties>
</file>